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759274"/>
        <w:docPartObj>
          <w:docPartGallery w:val="Cover Pages"/>
          <w:docPartUnique/>
        </w:docPartObj>
      </w:sdtPr>
      <w:sdtEndPr>
        <w:rPr>
          <w:rFonts w:asciiTheme="majorHAnsi" w:eastAsiaTheme="majorEastAsia" w:hAnsiTheme="majorHAnsi" w:cstheme="majorBidi"/>
          <w:b/>
          <w:bCs/>
          <w:color w:val="365F91" w:themeColor="accent1" w:themeShade="BF"/>
          <w:sz w:val="28"/>
          <w:szCs w:val="28"/>
        </w:rPr>
      </w:sdtEndPr>
      <w:sdtContent>
        <w:p w:rsidR="00E56CFD" w:rsidRDefault="00E56CFD"/>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3702"/>
          </w:tblGrid>
          <w:tr w:rsidR="00E56CFD">
            <w:sdt>
              <w:sdtPr>
                <w:rPr>
                  <w:rFonts w:asciiTheme="majorHAnsi" w:eastAsiaTheme="majorEastAsia" w:hAnsiTheme="majorHAnsi" w:cstheme="majorBidi"/>
                  <w:sz w:val="52"/>
                  <w:szCs w:val="52"/>
                </w:rPr>
                <w:alias w:val="Title"/>
                <w:id w:val="13553149"/>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E56CFD" w:rsidRPr="00D41792" w:rsidRDefault="00D41792" w:rsidP="00067B73">
                    <w:pPr>
                      <w:pStyle w:val="NoSpacing"/>
                      <w:rPr>
                        <w:rFonts w:asciiTheme="majorHAnsi" w:eastAsiaTheme="majorEastAsia" w:hAnsiTheme="majorHAnsi" w:cstheme="majorBidi"/>
                        <w:sz w:val="52"/>
                        <w:szCs w:val="52"/>
                      </w:rPr>
                    </w:pPr>
                    <w:r w:rsidRPr="00D41792">
                      <w:rPr>
                        <w:rFonts w:asciiTheme="majorHAnsi" w:eastAsiaTheme="majorEastAsia" w:hAnsiTheme="majorHAnsi" w:cstheme="majorBidi"/>
                        <w:sz w:val="52"/>
                        <w:szCs w:val="52"/>
                      </w:rPr>
                      <w:t>International</w:t>
                    </w:r>
                    <w:r w:rsidR="00A876DB" w:rsidRPr="00D41792">
                      <w:rPr>
                        <w:rFonts w:asciiTheme="majorHAnsi" w:eastAsiaTheme="majorEastAsia" w:hAnsiTheme="majorHAnsi" w:cstheme="majorBidi"/>
                        <w:sz w:val="52"/>
                        <w:szCs w:val="52"/>
                      </w:rPr>
                      <w:t xml:space="preserve"> </w:t>
                    </w:r>
                    <w:r w:rsidR="00067B73">
                      <w:rPr>
                        <w:rFonts w:asciiTheme="majorHAnsi" w:eastAsiaTheme="majorEastAsia" w:hAnsiTheme="majorHAnsi" w:cstheme="majorBidi"/>
                        <w:sz w:val="52"/>
                        <w:szCs w:val="52"/>
                      </w:rPr>
                      <w:t>Competition</w:t>
                    </w:r>
                    <w:r w:rsidRPr="00D41792">
                      <w:rPr>
                        <w:rFonts w:asciiTheme="majorHAnsi" w:eastAsiaTheme="majorEastAsia" w:hAnsiTheme="majorHAnsi" w:cstheme="majorBidi"/>
                        <w:sz w:val="52"/>
                        <w:szCs w:val="52"/>
                      </w:rPr>
                      <w:t xml:space="preserve"> </w:t>
                    </w:r>
                    <w:r w:rsidR="00171B6F">
                      <w:rPr>
                        <w:rFonts w:asciiTheme="majorHAnsi" w:eastAsiaTheme="majorEastAsia" w:hAnsiTheme="majorHAnsi" w:cstheme="majorBidi"/>
                        <w:sz w:val="52"/>
                        <w:szCs w:val="52"/>
                      </w:rPr>
                      <w:t>Selection for</w:t>
                    </w:r>
                    <w:r w:rsidR="00067B73">
                      <w:rPr>
                        <w:rFonts w:asciiTheme="majorHAnsi" w:eastAsiaTheme="majorEastAsia" w:hAnsiTheme="majorHAnsi" w:cstheme="majorBidi"/>
                        <w:sz w:val="52"/>
                        <w:szCs w:val="52"/>
                      </w:rPr>
                      <w:t xml:space="preserve"> Officials</w:t>
                    </w:r>
                  </w:p>
                </w:tc>
              </w:sdtContent>
            </w:sdt>
          </w:tr>
          <w:tr w:rsidR="00E56CFD">
            <w:sdt>
              <w:sdtPr>
                <w:rPr>
                  <w:i/>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E56CFD" w:rsidRDefault="00171B6F" w:rsidP="00067B73">
                    <w:pPr>
                      <w:pStyle w:val="NoSpacing"/>
                      <w:jc w:val="center"/>
                      <w:rPr>
                        <w:sz w:val="40"/>
                        <w:szCs w:val="40"/>
                      </w:rPr>
                    </w:pPr>
                    <w:r>
                      <w:rPr>
                        <w:i/>
                        <w:sz w:val="40"/>
                        <w:szCs w:val="40"/>
                        <w:lang w:val="en-GB"/>
                      </w:rPr>
                      <w:t>28 February 2017</w:t>
                    </w:r>
                  </w:p>
                </w:tc>
              </w:sdtContent>
            </w:sdt>
          </w:tr>
          <w:tr w:rsidR="00E56CFD">
            <w:sdt>
              <w:sdtPr>
                <w:alias w:val="Author"/>
                <w:id w:val="13553158"/>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E56CFD" w:rsidRDefault="00067B73">
                    <w:pPr>
                      <w:pStyle w:val="NoSpacing"/>
                      <w:rPr>
                        <w:sz w:val="28"/>
                        <w:szCs w:val="28"/>
                      </w:rPr>
                    </w:pPr>
                    <w:r>
                      <w:rPr>
                        <w:lang w:val="en-NZ"/>
                      </w:rPr>
                      <w:t>Gwyn Brown – Tournaments Advisor</w:t>
                    </w:r>
                  </w:p>
                </w:tc>
              </w:sdtContent>
            </w:sdt>
          </w:tr>
          <w:tr w:rsidR="00D41792">
            <w:tc>
              <w:tcPr>
                <w:tcW w:w="0" w:type="auto"/>
              </w:tcPr>
              <w:p w:rsidR="00D41792" w:rsidRDefault="00D41792" w:rsidP="00D41792">
                <w:pPr>
                  <w:pStyle w:val="NoSpacing"/>
                  <w:jc w:val="center"/>
                </w:pPr>
                <w:r>
                  <w:rPr>
                    <w:noProof/>
                    <w:lang w:val="en-NZ" w:eastAsia="en-NZ"/>
                  </w:rPr>
                  <w:drawing>
                    <wp:inline distT="0" distB="0" distL="0" distR="0">
                      <wp:extent cx="1005840" cy="891540"/>
                      <wp:effectExtent l="285750" t="266700" r="327660" b="270510"/>
                      <wp:docPr id="3" name="Picture 2" descr="itkd Logo RGB LS 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kd Logo RGB LS pth.jpg"/>
                              <pic:cNvPicPr/>
                            </pic:nvPicPr>
                            <pic:blipFill>
                              <a:blip r:embed="rId8" cstate="print"/>
                              <a:stretch>
                                <a:fillRect/>
                              </a:stretch>
                            </pic:blipFill>
                            <pic:spPr>
                              <a:xfrm>
                                <a:off x="0" y="0"/>
                                <a:ext cx="1005840" cy="89154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c>
          </w:tr>
        </w:tbl>
        <w:p w:rsidR="00E56CFD" w:rsidRDefault="00E56CFD"/>
        <w:p w:rsidR="00520267" w:rsidRPr="00E56CFD" w:rsidRDefault="00E56CFD" w:rsidP="00E56CFD">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sdtContent>
    </w:sdt>
    <w:p w:rsidR="00F530F6" w:rsidRPr="006D227A" w:rsidRDefault="00F530F6" w:rsidP="00034FB1">
      <w:pPr>
        <w:spacing w:line="480" w:lineRule="auto"/>
        <w:jc w:val="center"/>
        <w:rPr>
          <w:b/>
          <w:sz w:val="32"/>
          <w:szCs w:val="32"/>
          <w:u w:val="single"/>
        </w:rPr>
      </w:pPr>
    </w:p>
    <w:p w:rsidR="00067B73" w:rsidRPr="00067B73" w:rsidRDefault="00067B73" w:rsidP="00067B73">
      <w:pPr>
        <w:spacing w:before="100" w:beforeAutospacing="1" w:after="100" w:afterAutospacing="1"/>
        <w:rPr>
          <w:b/>
          <w:color w:val="000000"/>
          <w:sz w:val="28"/>
          <w:szCs w:val="28"/>
        </w:rPr>
      </w:pPr>
      <w:r w:rsidRPr="00067B73">
        <w:rPr>
          <w:b/>
          <w:bCs/>
          <w:color w:val="000000"/>
          <w:sz w:val="28"/>
          <w:szCs w:val="28"/>
        </w:rPr>
        <w:t>General:</w:t>
      </w:r>
    </w:p>
    <w:p w:rsidR="00067B73" w:rsidRDefault="00067B73" w:rsidP="00067B73">
      <w:pPr>
        <w:spacing w:before="100" w:beforeAutospacing="1" w:after="100" w:afterAutospacing="1"/>
        <w:rPr>
          <w:color w:val="000000"/>
        </w:rPr>
      </w:pPr>
      <w:r>
        <w:rPr>
          <w:color w:val="000000"/>
        </w:rPr>
        <w:t xml:space="preserve">The purpose of this policy is to outline the selection process for representing NZ as an official. </w:t>
      </w:r>
    </w:p>
    <w:p w:rsidR="00067B73" w:rsidRDefault="00067B73" w:rsidP="00067B73">
      <w:pPr>
        <w:spacing w:before="100" w:beforeAutospacing="1" w:after="100" w:afterAutospacing="1"/>
        <w:rPr>
          <w:color w:val="000000"/>
        </w:rPr>
      </w:pPr>
      <w:r>
        <w:rPr>
          <w:color w:val="000000"/>
        </w:rPr>
        <w:t> </w:t>
      </w:r>
    </w:p>
    <w:p w:rsidR="00067B73" w:rsidRPr="00067B73" w:rsidRDefault="00067B73" w:rsidP="00067B73">
      <w:pPr>
        <w:spacing w:before="100" w:beforeAutospacing="1" w:after="100" w:afterAutospacing="1"/>
        <w:rPr>
          <w:color w:val="000000"/>
          <w:sz w:val="28"/>
          <w:szCs w:val="28"/>
        </w:rPr>
      </w:pPr>
      <w:r w:rsidRPr="00067B73">
        <w:rPr>
          <w:b/>
          <w:bCs/>
          <w:color w:val="000000"/>
          <w:sz w:val="28"/>
          <w:szCs w:val="28"/>
        </w:rPr>
        <w:t>Criteria:</w:t>
      </w:r>
    </w:p>
    <w:p w:rsidR="00067B73" w:rsidRDefault="00067B73" w:rsidP="00067B73">
      <w:pPr>
        <w:spacing w:before="100" w:beforeAutospacing="1" w:after="100" w:afterAutospacing="1"/>
        <w:rPr>
          <w:color w:val="000000"/>
        </w:rPr>
      </w:pPr>
      <w:r>
        <w:rPr>
          <w:color w:val="000000"/>
        </w:rPr>
        <w:t xml:space="preserve">To be selected to represent NZ internationally as an official you must meet two criteria’s. </w:t>
      </w:r>
    </w:p>
    <w:p w:rsidR="00067B73" w:rsidRDefault="00067B73" w:rsidP="00067B73">
      <w:pPr>
        <w:spacing w:before="100" w:beforeAutospacing="1" w:after="100" w:afterAutospacing="1"/>
        <w:rPr>
          <w:color w:val="000000"/>
        </w:rPr>
      </w:pPr>
      <w:r>
        <w:rPr>
          <w:color w:val="000000"/>
        </w:rPr>
        <w:t> </w:t>
      </w:r>
    </w:p>
    <w:p w:rsidR="00067B73" w:rsidRDefault="00067B73" w:rsidP="00067B73">
      <w:pPr>
        <w:pStyle w:val="m-5733765502684785998msolistparagraph"/>
        <w:rPr>
          <w:rFonts w:ascii="Calibri" w:hAnsi="Calibri" w:cs="Calibri"/>
          <w:color w:val="000000"/>
          <w:sz w:val="21"/>
          <w:szCs w:val="21"/>
        </w:rPr>
      </w:pPr>
      <w:r w:rsidRPr="00067B73">
        <w:rPr>
          <w:rFonts w:ascii="Calibri" w:hAnsi="Calibri" w:cs="Calibri"/>
          <w:b/>
          <w:color w:val="000000"/>
          <w:sz w:val="21"/>
          <w:szCs w:val="21"/>
        </w:rPr>
        <w:t>1.</w:t>
      </w:r>
      <w:r>
        <w:rPr>
          <w:color w:val="000000"/>
          <w:sz w:val="14"/>
          <w:szCs w:val="14"/>
        </w:rPr>
        <w:tab/>
      </w:r>
      <w:r>
        <w:rPr>
          <w:rFonts w:ascii="Calibri" w:hAnsi="Calibri" w:cs="Calibri"/>
          <w:color w:val="000000"/>
          <w:sz w:val="21"/>
          <w:szCs w:val="21"/>
        </w:rPr>
        <w:t xml:space="preserve">The criteria set out by the inviting body, whether that is for a major event like the World Cup, or </w:t>
      </w:r>
      <w:r>
        <w:rPr>
          <w:rFonts w:ascii="Calibri" w:hAnsi="Calibri" w:cs="Calibri"/>
          <w:color w:val="000000"/>
          <w:sz w:val="21"/>
          <w:szCs w:val="21"/>
        </w:rPr>
        <w:tab/>
        <w:t xml:space="preserve">the World Champs which are governed by the ITF Umpire Committee, or for a smaller event such </w:t>
      </w:r>
      <w:r>
        <w:rPr>
          <w:rFonts w:ascii="Calibri" w:hAnsi="Calibri" w:cs="Calibri"/>
          <w:color w:val="000000"/>
          <w:sz w:val="21"/>
          <w:szCs w:val="21"/>
        </w:rPr>
        <w:tab/>
        <w:t xml:space="preserve">as the Australian Nationals.  </w:t>
      </w:r>
    </w:p>
    <w:p w:rsidR="00067B73" w:rsidRPr="00067B73" w:rsidRDefault="00067B73" w:rsidP="00067B73">
      <w:pPr>
        <w:pStyle w:val="m-5733765502684785998msolistparagraph"/>
        <w:rPr>
          <w:rFonts w:ascii="Calibri" w:hAnsi="Calibri" w:cs="Calibri"/>
          <w:color w:val="000000"/>
          <w:sz w:val="21"/>
          <w:szCs w:val="21"/>
        </w:rPr>
      </w:pPr>
      <w:r>
        <w:rPr>
          <w:rFonts w:ascii="Calibri" w:hAnsi="Calibri" w:cs="Calibri"/>
          <w:color w:val="000000"/>
          <w:sz w:val="21"/>
          <w:szCs w:val="21"/>
        </w:rPr>
        <w:tab/>
        <w:t xml:space="preserve">It makes no difference whether travel is involved, as in the case where NZ hosted the World </w:t>
      </w:r>
      <w:r>
        <w:rPr>
          <w:rFonts w:ascii="Calibri" w:hAnsi="Calibri" w:cs="Calibri"/>
          <w:color w:val="000000"/>
          <w:sz w:val="21"/>
          <w:szCs w:val="21"/>
        </w:rPr>
        <w:tab/>
        <w:t xml:space="preserve">Champs in 2011. Common criteria required by the ITF will include, but is not limited to, your </w:t>
      </w:r>
      <w:r>
        <w:rPr>
          <w:rFonts w:ascii="Calibri" w:hAnsi="Calibri" w:cs="Calibri"/>
          <w:color w:val="000000"/>
          <w:sz w:val="21"/>
          <w:szCs w:val="21"/>
        </w:rPr>
        <w:tab/>
        <w:t>rank, qualification and experience.</w:t>
      </w:r>
    </w:p>
    <w:p w:rsidR="00067B73" w:rsidRDefault="00067B73" w:rsidP="00067B73">
      <w:pPr>
        <w:pStyle w:val="m-5733765502684785998msolistparagraph"/>
        <w:rPr>
          <w:rFonts w:ascii="Calibri" w:hAnsi="Calibri" w:cs="Calibri"/>
          <w:color w:val="000000"/>
          <w:sz w:val="21"/>
          <w:szCs w:val="21"/>
        </w:rPr>
      </w:pPr>
      <w:r w:rsidRPr="00067B73">
        <w:rPr>
          <w:rFonts w:ascii="Calibri" w:hAnsi="Calibri" w:cs="Calibri"/>
          <w:b/>
          <w:color w:val="000000"/>
          <w:sz w:val="21"/>
          <w:szCs w:val="21"/>
        </w:rPr>
        <w:t>2.</w:t>
      </w:r>
      <w:r>
        <w:rPr>
          <w:color w:val="000000"/>
          <w:sz w:val="14"/>
          <w:szCs w:val="14"/>
        </w:rPr>
        <w:tab/>
      </w:r>
      <w:r>
        <w:rPr>
          <w:rFonts w:ascii="Calibri" w:hAnsi="Calibri" w:cs="Calibri"/>
          <w:color w:val="000000"/>
          <w:sz w:val="21"/>
          <w:szCs w:val="21"/>
        </w:rPr>
        <w:t>The criteria set out by iTKD,</w:t>
      </w:r>
      <w:r w:rsidR="005C54B6">
        <w:rPr>
          <w:rFonts w:ascii="Calibri" w:hAnsi="Calibri" w:cs="Calibri"/>
          <w:color w:val="000000"/>
          <w:sz w:val="21"/>
          <w:szCs w:val="21"/>
        </w:rPr>
        <w:t xml:space="preserve"> ITFNZ</w:t>
      </w:r>
      <w:r>
        <w:rPr>
          <w:rFonts w:ascii="Calibri" w:hAnsi="Calibri" w:cs="Calibri"/>
          <w:color w:val="000000"/>
          <w:sz w:val="21"/>
          <w:szCs w:val="21"/>
        </w:rPr>
        <w:t xml:space="preserve"> which is outlined below. </w:t>
      </w:r>
    </w:p>
    <w:p w:rsidR="00067B73" w:rsidRDefault="00067B73" w:rsidP="00067B73">
      <w:pPr>
        <w:spacing w:before="100" w:beforeAutospacing="1" w:after="100" w:afterAutospacing="1"/>
        <w:rPr>
          <w:rFonts w:ascii="Times New Roman" w:hAnsi="Times New Roman" w:cs="Times New Roman"/>
          <w:color w:val="000000"/>
          <w:sz w:val="24"/>
          <w:szCs w:val="24"/>
        </w:rPr>
      </w:pPr>
      <w:r>
        <w:rPr>
          <w:color w:val="000000"/>
        </w:rPr>
        <w:t> </w:t>
      </w:r>
    </w:p>
    <w:p w:rsidR="00067B73" w:rsidRPr="005C54B6" w:rsidRDefault="005C54B6" w:rsidP="005C54B6">
      <w:pPr>
        <w:pStyle w:val="m-5733765502684785998msolistparagraph"/>
        <w:rPr>
          <w:rFonts w:ascii="Calibri" w:hAnsi="Calibri" w:cs="Calibri"/>
          <w:color w:val="000000"/>
          <w:sz w:val="21"/>
          <w:szCs w:val="21"/>
        </w:rPr>
      </w:pPr>
      <w:r>
        <w:rPr>
          <w:rFonts w:ascii="Calibri" w:hAnsi="Calibri" w:cs="Calibri"/>
          <w:color w:val="000000"/>
          <w:sz w:val="21"/>
          <w:szCs w:val="21"/>
        </w:rPr>
        <w:t xml:space="preserve"> Representatives</w:t>
      </w:r>
      <w:r w:rsidR="00067B73">
        <w:rPr>
          <w:rFonts w:ascii="Calibri" w:hAnsi="Calibri" w:cs="Calibri"/>
          <w:color w:val="000000"/>
          <w:sz w:val="21"/>
          <w:szCs w:val="21"/>
        </w:rPr>
        <w:t xml:space="preserve"> </w:t>
      </w:r>
      <w:r w:rsidR="00067B73" w:rsidRPr="005C54B6">
        <w:rPr>
          <w:rFonts w:ascii="Calibri" w:hAnsi="Calibri" w:cs="Calibri"/>
          <w:color w:val="000000"/>
          <w:sz w:val="21"/>
          <w:szCs w:val="21"/>
          <w:u w:val="single"/>
        </w:rPr>
        <w:t>must</w:t>
      </w:r>
      <w:r w:rsidR="00067B73">
        <w:rPr>
          <w:rFonts w:ascii="Calibri" w:hAnsi="Calibri" w:cs="Calibri"/>
          <w:color w:val="000000"/>
          <w:sz w:val="21"/>
          <w:szCs w:val="21"/>
        </w:rPr>
        <w:t xml:space="preserve"> meet all of the criteria listed unless there are exceptional circumstances.</w:t>
      </w:r>
    </w:p>
    <w:p w:rsidR="005C54B6" w:rsidRDefault="00067B73" w:rsidP="00C623BD">
      <w:pPr>
        <w:pStyle w:val="ListParagraph"/>
        <w:numPr>
          <w:ilvl w:val="0"/>
          <w:numId w:val="27"/>
        </w:numPr>
        <w:spacing w:before="100" w:beforeAutospacing="1" w:after="100" w:afterAutospacing="1" w:line="240" w:lineRule="auto"/>
        <w:ind w:left="709" w:hanging="284"/>
        <w:rPr>
          <w:rFonts w:ascii="Calibri" w:hAnsi="Calibri" w:cs="Calibri"/>
          <w:color w:val="000000"/>
          <w:sz w:val="21"/>
          <w:szCs w:val="21"/>
        </w:rPr>
      </w:pPr>
      <w:r w:rsidRPr="00C623BD">
        <w:rPr>
          <w:color w:val="000000"/>
        </w:rPr>
        <w:t>Meet the approval of the iTKD</w:t>
      </w:r>
      <w:r w:rsidR="005C54B6" w:rsidRPr="00C623BD">
        <w:rPr>
          <w:color w:val="000000"/>
        </w:rPr>
        <w:t>, ITFNZ</w:t>
      </w:r>
      <w:r w:rsidRPr="00C623BD">
        <w:rPr>
          <w:color w:val="000000"/>
        </w:rPr>
        <w:t xml:space="preserve"> Tournament Advisor</w:t>
      </w:r>
      <w:r w:rsidR="005C54B6" w:rsidRPr="00C623BD">
        <w:rPr>
          <w:color w:val="000000"/>
        </w:rPr>
        <w:t xml:space="preserve">y Group and a representative of </w:t>
      </w:r>
      <w:r w:rsidR="005C54B6" w:rsidRPr="00C623BD">
        <w:rPr>
          <w:color w:val="000000"/>
        </w:rPr>
        <w:tab/>
      </w:r>
      <w:r w:rsidRPr="00C623BD">
        <w:rPr>
          <w:color w:val="000000"/>
        </w:rPr>
        <w:t xml:space="preserve">the Technical Committee, in that they are of a suitable standard to represent NZ, whether </w:t>
      </w:r>
      <w:r w:rsidR="005C54B6" w:rsidRPr="00C623BD">
        <w:rPr>
          <w:color w:val="000000"/>
        </w:rPr>
        <w:tab/>
      </w:r>
      <w:r w:rsidRPr="00C623BD">
        <w:rPr>
          <w:color w:val="000000"/>
        </w:rPr>
        <w:t xml:space="preserve">they have been previously approved or not. </w:t>
      </w:r>
      <w:r w:rsidRPr="00C623BD">
        <w:rPr>
          <w:rFonts w:ascii="Calibri" w:hAnsi="Calibri" w:cs="Calibri"/>
          <w:color w:val="000000"/>
          <w:sz w:val="21"/>
          <w:szCs w:val="21"/>
        </w:rPr>
        <w:t> </w:t>
      </w:r>
    </w:p>
    <w:p w:rsidR="00C623BD" w:rsidRPr="00C623BD" w:rsidRDefault="00C623BD" w:rsidP="00C623BD">
      <w:pPr>
        <w:pStyle w:val="ListParagraph"/>
        <w:spacing w:before="100" w:beforeAutospacing="1" w:after="100" w:afterAutospacing="1" w:line="240" w:lineRule="auto"/>
        <w:ind w:left="709"/>
        <w:rPr>
          <w:rFonts w:ascii="Calibri" w:hAnsi="Calibri" w:cs="Calibri"/>
          <w:color w:val="000000"/>
          <w:sz w:val="21"/>
          <w:szCs w:val="21"/>
        </w:rPr>
      </w:pPr>
    </w:p>
    <w:p w:rsidR="005C54B6" w:rsidRDefault="00067B73" w:rsidP="00C623BD">
      <w:pPr>
        <w:pStyle w:val="ListParagraph"/>
        <w:numPr>
          <w:ilvl w:val="0"/>
          <w:numId w:val="27"/>
        </w:numPr>
        <w:spacing w:before="100" w:beforeAutospacing="1" w:after="100" w:afterAutospacing="1" w:line="240" w:lineRule="auto"/>
        <w:ind w:left="709" w:hanging="284"/>
        <w:rPr>
          <w:rFonts w:ascii="Calibri" w:hAnsi="Calibri" w:cs="Calibri"/>
          <w:color w:val="000000"/>
          <w:sz w:val="21"/>
          <w:szCs w:val="21"/>
        </w:rPr>
      </w:pPr>
      <w:r w:rsidRPr="00C623BD">
        <w:rPr>
          <w:rFonts w:ascii="Calibri" w:hAnsi="Calibri" w:cs="Calibri"/>
          <w:color w:val="000000"/>
          <w:sz w:val="21"/>
          <w:szCs w:val="21"/>
        </w:rPr>
        <w:t>Hold a current iTKD or ITF umpires qualification relevant to the event they are applying for</w:t>
      </w:r>
    </w:p>
    <w:p w:rsidR="00C623BD" w:rsidRPr="00C623BD" w:rsidRDefault="00C623BD" w:rsidP="00C623BD">
      <w:pPr>
        <w:pStyle w:val="ListParagraph"/>
        <w:spacing w:line="240" w:lineRule="auto"/>
        <w:rPr>
          <w:rFonts w:ascii="Calibri" w:hAnsi="Calibri" w:cs="Calibri"/>
          <w:color w:val="000000"/>
          <w:sz w:val="21"/>
          <w:szCs w:val="21"/>
        </w:rPr>
      </w:pPr>
    </w:p>
    <w:p w:rsidR="00C623BD" w:rsidRPr="00C623BD" w:rsidRDefault="00C623BD" w:rsidP="00C623BD">
      <w:pPr>
        <w:pStyle w:val="ListParagraph"/>
        <w:spacing w:before="100" w:beforeAutospacing="1" w:after="100" w:afterAutospacing="1" w:line="240" w:lineRule="auto"/>
        <w:ind w:left="709"/>
        <w:rPr>
          <w:rFonts w:ascii="Calibri" w:hAnsi="Calibri" w:cs="Calibri"/>
          <w:color w:val="000000"/>
          <w:sz w:val="21"/>
          <w:szCs w:val="21"/>
        </w:rPr>
      </w:pPr>
    </w:p>
    <w:p w:rsidR="005C54B6" w:rsidRDefault="00067B73" w:rsidP="00C623BD">
      <w:pPr>
        <w:pStyle w:val="ListParagraph"/>
        <w:numPr>
          <w:ilvl w:val="0"/>
          <w:numId w:val="27"/>
        </w:numPr>
        <w:spacing w:before="100" w:beforeAutospacing="1" w:after="100" w:afterAutospacing="1" w:line="240" w:lineRule="auto"/>
        <w:ind w:left="709" w:hanging="284"/>
        <w:rPr>
          <w:rFonts w:ascii="Calibri" w:hAnsi="Calibri" w:cs="Calibri"/>
          <w:color w:val="000000"/>
          <w:sz w:val="21"/>
          <w:szCs w:val="21"/>
        </w:rPr>
      </w:pPr>
      <w:r w:rsidRPr="00C623BD">
        <w:rPr>
          <w:rFonts w:ascii="Calibri" w:hAnsi="Calibri" w:cs="Calibri"/>
          <w:color w:val="000000"/>
          <w:sz w:val="21"/>
          <w:szCs w:val="21"/>
        </w:rPr>
        <w:t xml:space="preserve">Have officiated at the NZ Nationals within the last 2 years or at a similar International </w:t>
      </w:r>
      <w:r w:rsidR="005C54B6" w:rsidRPr="00C623BD">
        <w:rPr>
          <w:rFonts w:ascii="Calibri" w:hAnsi="Calibri" w:cs="Calibri"/>
          <w:color w:val="000000"/>
          <w:sz w:val="21"/>
          <w:szCs w:val="21"/>
        </w:rPr>
        <w:tab/>
      </w:r>
      <w:r w:rsidRPr="00C623BD">
        <w:rPr>
          <w:rFonts w:ascii="Calibri" w:hAnsi="Calibri" w:cs="Calibri"/>
          <w:color w:val="000000"/>
          <w:sz w:val="21"/>
          <w:szCs w:val="21"/>
        </w:rPr>
        <w:t>Tournament</w:t>
      </w:r>
    </w:p>
    <w:p w:rsidR="00C623BD" w:rsidRPr="00C623BD" w:rsidRDefault="00C623BD" w:rsidP="00C623BD">
      <w:pPr>
        <w:pStyle w:val="ListParagraph"/>
        <w:spacing w:before="100" w:beforeAutospacing="1" w:after="100" w:afterAutospacing="1" w:line="240" w:lineRule="auto"/>
        <w:ind w:left="709"/>
        <w:rPr>
          <w:rFonts w:ascii="Calibri" w:hAnsi="Calibri" w:cs="Calibri"/>
          <w:color w:val="000000"/>
          <w:sz w:val="21"/>
          <w:szCs w:val="21"/>
        </w:rPr>
      </w:pPr>
    </w:p>
    <w:p w:rsidR="005C54B6" w:rsidRDefault="00067B73" w:rsidP="00C623BD">
      <w:pPr>
        <w:pStyle w:val="ListParagraph"/>
        <w:numPr>
          <w:ilvl w:val="0"/>
          <w:numId w:val="27"/>
        </w:numPr>
        <w:spacing w:before="100" w:beforeAutospacing="1" w:after="100" w:afterAutospacing="1" w:line="240" w:lineRule="auto"/>
        <w:ind w:left="709" w:hanging="284"/>
        <w:rPr>
          <w:rFonts w:ascii="Calibri" w:hAnsi="Calibri" w:cs="Calibri"/>
          <w:color w:val="000000"/>
          <w:sz w:val="21"/>
          <w:szCs w:val="21"/>
        </w:rPr>
      </w:pPr>
      <w:r w:rsidRPr="00C623BD">
        <w:rPr>
          <w:rFonts w:ascii="Calibri" w:hAnsi="Calibri" w:cs="Calibri"/>
          <w:color w:val="000000"/>
          <w:sz w:val="21"/>
          <w:szCs w:val="21"/>
        </w:rPr>
        <w:t xml:space="preserve">Be a fully registered and paid up member of iTKD and ITF, including any instructor licenses that </w:t>
      </w:r>
      <w:r w:rsidR="005C54B6" w:rsidRPr="00C623BD">
        <w:rPr>
          <w:rFonts w:ascii="Calibri" w:hAnsi="Calibri" w:cs="Calibri"/>
          <w:color w:val="000000"/>
          <w:sz w:val="21"/>
          <w:szCs w:val="21"/>
        </w:rPr>
        <w:tab/>
      </w:r>
      <w:r w:rsidRPr="00C623BD">
        <w:rPr>
          <w:rFonts w:ascii="Calibri" w:hAnsi="Calibri" w:cs="Calibri"/>
          <w:color w:val="000000"/>
          <w:sz w:val="21"/>
          <w:szCs w:val="21"/>
        </w:rPr>
        <w:t>may apply</w:t>
      </w:r>
    </w:p>
    <w:p w:rsidR="00C623BD" w:rsidRPr="00C623BD" w:rsidRDefault="00C623BD" w:rsidP="00C623BD">
      <w:pPr>
        <w:pStyle w:val="ListParagraph"/>
        <w:spacing w:line="240" w:lineRule="auto"/>
        <w:rPr>
          <w:rFonts w:ascii="Calibri" w:hAnsi="Calibri" w:cs="Calibri"/>
          <w:color w:val="000000"/>
          <w:sz w:val="21"/>
          <w:szCs w:val="21"/>
        </w:rPr>
      </w:pPr>
    </w:p>
    <w:p w:rsidR="00C623BD" w:rsidRPr="00C623BD" w:rsidRDefault="00C623BD" w:rsidP="00C623BD">
      <w:pPr>
        <w:pStyle w:val="ListParagraph"/>
        <w:spacing w:before="100" w:beforeAutospacing="1" w:after="100" w:afterAutospacing="1" w:line="240" w:lineRule="auto"/>
        <w:ind w:left="709"/>
        <w:rPr>
          <w:rFonts w:ascii="Calibri" w:hAnsi="Calibri" w:cs="Calibri"/>
          <w:color w:val="000000"/>
          <w:sz w:val="21"/>
          <w:szCs w:val="21"/>
        </w:rPr>
      </w:pPr>
    </w:p>
    <w:p w:rsidR="005C54B6" w:rsidRDefault="00067B73" w:rsidP="00C623BD">
      <w:pPr>
        <w:pStyle w:val="ListParagraph"/>
        <w:numPr>
          <w:ilvl w:val="0"/>
          <w:numId w:val="27"/>
        </w:numPr>
        <w:spacing w:before="100" w:beforeAutospacing="1" w:after="100" w:afterAutospacing="1" w:line="240" w:lineRule="auto"/>
        <w:ind w:left="709" w:hanging="284"/>
        <w:rPr>
          <w:rFonts w:ascii="Calibri" w:hAnsi="Calibri" w:cs="Calibri"/>
          <w:color w:val="000000"/>
          <w:sz w:val="21"/>
          <w:szCs w:val="21"/>
        </w:rPr>
      </w:pPr>
      <w:r w:rsidRPr="00C623BD">
        <w:rPr>
          <w:rFonts w:ascii="Calibri" w:hAnsi="Calibri" w:cs="Calibri"/>
          <w:color w:val="000000"/>
          <w:sz w:val="21"/>
          <w:szCs w:val="21"/>
        </w:rPr>
        <w:t>Have been an active official on the NZ tournament circuit throughout the last two years</w:t>
      </w:r>
    </w:p>
    <w:p w:rsidR="00C623BD" w:rsidRPr="00C623BD" w:rsidRDefault="00C623BD" w:rsidP="00C623BD">
      <w:pPr>
        <w:pStyle w:val="ListParagraph"/>
        <w:spacing w:before="100" w:beforeAutospacing="1" w:after="100" w:afterAutospacing="1" w:line="240" w:lineRule="auto"/>
        <w:ind w:left="709"/>
        <w:rPr>
          <w:rFonts w:ascii="Calibri" w:hAnsi="Calibri" w:cs="Calibri"/>
          <w:color w:val="000000"/>
          <w:sz w:val="21"/>
          <w:szCs w:val="21"/>
        </w:rPr>
      </w:pPr>
    </w:p>
    <w:p w:rsidR="005C54B6" w:rsidRPr="00C623BD" w:rsidRDefault="00067B73" w:rsidP="00C623BD">
      <w:pPr>
        <w:pStyle w:val="ListParagraph"/>
        <w:numPr>
          <w:ilvl w:val="0"/>
          <w:numId w:val="27"/>
        </w:numPr>
        <w:spacing w:before="100" w:beforeAutospacing="1" w:after="100" w:afterAutospacing="1" w:line="240" w:lineRule="auto"/>
        <w:ind w:left="709" w:hanging="284"/>
        <w:rPr>
          <w:color w:val="000000"/>
        </w:rPr>
      </w:pPr>
      <w:r w:rsidRPr="00C623BD">
        <w:rPr>
          <w:rFonts w:ascii="Calibri" w:hAnsi="Calibri" w:cs="Calibri"/>
          <w:color w:val="000000"/>
          <w:sz w:val="21"/>
          <w:szCs w:val="21"/>
        </w:rPr>
        <w:t>Have trained with the NZ Squad for at least one training session over the last two years</w:t>
      </w:r>
    </w:p>
    <w:p w:rsidR="00C623BD" w:rsidRDefault="00C623BD" w:rsidP="00C623BD">
      <w:pPr>
        <w:spacing w:before="100" w:beforeAutospacing="1" w:after="100" w:afterAutospacing="1" w:line="240" w:lineRule="auto"/>
        <w:rPr>
          <w:color w:val="000000"/>
        </w:rPr>
      </w:pPr>
    </w:p>
    <w:p w:rsidR="00C623BD" w:rsidRDefault="00C623BD" w:rsidP="00C623BD">
      <w:pPr>
        <w:spacing w:before="100" w:beforeAutospacing="1" w:after="100" w:afterAutospacing="1" w:line="240" w:lineRule="auto"/>
        <w:rPr>
          <w:color w:val="000000"/>
        </w:rPr>
      </w:pPr>
    </w:p>
    <w:p w:rsidR="00067B73" w:rsidRPr="005C54B6" w:rsidRDefault="00067B73" w:rsidP="00C623BD">
      <w:pPr>
        <w:spacing w:before="100" w:beforeAutospacing="1" w:after="100" w:afterAutospacing="1" w:line="240" w:lineRule="auto"/>
        <w:rPr>
          <w:color w:val="000000"/>
        </w:rPr>
      </w:pPr>
      <w:r>
        <w:rPr>
          <w:color w:val="000000"/>
        </w:rPr>
        <w:t>There may be a capped number of officials required and/or allowed for an event, currently only the World Champs and the WorldCup. If there are more candidates than spaces available the following will also apply</w:t>
      </w:r>
    </w:p>
    <w:p w:rsidR="00067B73" w:rsidRPr="005C54B6" w:rsidRDefault="00067B73" w:rsidP="00067B73">
      <w:pPr>
        <w:spacing w:before="100" w:beforeAutospacing="1" w:after="100" w:afterAutospacing="1"/>
        <w:ind w:left="360"/>
        <w:rPr>
          <w:b/>
          <w:color w:val="000000"/>
        </w:rPr>
      </w:pPr>
      <w:r w:rsidRPr="005C54B6">
        <w:rPr>
          <w:b/>
          <w:color w:val="000000"/>
        </w:rPr>
        <w:t> </w:t>
      </w:r>
    </w:p>
    <w:p w:rsidR="00067B73" w:rsidRPr="005C54B6" w:rsidRDefault="00067B73" w:rsidP="005C54B6">
      <w:pPr>
        <w:spacing w:before="100" w:beforeAutospacing="1" w:after="100" w:afterAutospacing="1"/>
        <w:rPr>
          <w:b/>
          <w:color w:val="000000"/>
          <w:sz w:val="28"/>
          <w:szCs w:val="28"/>
        </w:rPr>
      </w:pPr>
      <w:r w:rsidRPr="005C54B6">
        <w:rPr>
          <w:b/>
          <w:color w:val="000000"/>
          <w:sz w:val="28"/>
          <w:szCs w:val="28"/>
        </w:rPr>
        <w:t>Allocation for the World Champs</w:t>
      </w:r>
      <w:r w:rsidR="005C54B6">
        <w:rPr>
          <w:b/>
          <w:color w:val="000000"/>
          <w:sz w:val="28"/>
          <w:szCs w:val="28"/>
        </w:rPr>
        <w:t>:</w:t>
      </w:r>
    </w:p>
    <w:p w:rsidR="005C54B6" w:rsidRDefault="00067B73" w:rsidP="005C54B6">
      <w:pPr>
        <w:spacing w:before="100" w:beforeAutospacing="1" w:after="100" w:afterAutospacing="1"/>
        <w:rPr>
          <w:color w:val="000000"/>
        </w:rPr>
      </w:pPr>
      <w:r>
        <w:rPr>
          <w:color w:val="000000"/>
        </w:rPr>
        <w:t xml:space="preserve">Candidates will be allocated a place based on a 75-25 % ratio.  </w:t>
      </w:r>
    </w:p>
    <w:p w:rsidR="00067B73" w:rsidRDefault="00067B73" w:rsidP="00067B73">
      <w:pPr>
        <w:spacing w:before="100" w:beforeAutospacing="1" w:after="100" w:afterAutospacing="1"/>
        <w:rPr>
          <w:color w:val="000000"/>
        </w:rPr>
      </w:pPr>
      <w:r>
        <w:rPr>
          <w:color w:val="000000"/>
        </w:rPr>
        <w:t xml:space="preserve">If there are 8 spaces allocated to NZ, then 6 of them will be filled with senior </w:t>
      </w:r>
      <w:r w:rsidR="005C54B6">
        <w:rPr>
          <w:color w:val="000000"/>
        </w:rPr>
        <w:t>officials</w:t>
      </w:r>
      <w:r>
        <w:rPr>
          <w:color w:val="000000"/>
        </w:rPr>
        <w:t xml:space="preserve"> and 2 with junior officials. If there are no junior officials applying then all spa</w:t>
      </w:r>
      <w:r w:rsidR="005C54B6">
        <w:rPr>
          <w:color w:val="000000"/>
        </w:rPr>
        <w:t>ces will be allocated to senior officials</w:t>
      </w:r>
      <w:r>
        <w:rPr>
          <w:color w:val="000000"/>
        </w:rPr>
        <w:t xml:space="preserve">. </w:t>
      </w:r>
    </w:p>
    <w:p w:rsidR="00067B73" w:rsidRDefault="00067B73" w:rsidP="00067B73">
      <w:pPr>
        <w:spacing w:before="100" w:beforeAutospacing="1" w:after="100" w:afterAutospacing="1"/>
        <w:rPr>
          <w:color w:val="000000"/>
        </w:rPr>
      </w:pPr>
      <w:r>
        <w:rPr>
          <w:color w:val="000000"/>
        </w:rPr>
        <w:t xml:space="preserve">A senior official is defined by experience, ability, and qualifications, not by rank. </w:t>
      </w:r>
    </w:p>
    <w:p w:rsidR="00067B73" w:rsidRDefault="00067B73" w:rsidP="00067B73">
      <w:pPr>
        <w:spacing w:before="100" w:beforeAutospacing="1" w:after="100" w:afterAutospacing="1"/>
        <w:rPr>
          <w:color w:val="000000"/>
        </w:rPr>
      </w:pPr>
      <w:r>
        <w:rPr>
          <w:color w:val="000000"/>
        </w:rPr>
        <w:t> </w:t>
      </w:r>
    </w:p>
    <w:p w:rsidR="00067B73" w:rsidRPr="005C54B6" w:rsidRDefault="00067B73" w:rsidP="005C54B6">
      <w:pPr>
        <w:spacing w:before="100" w:beforeAutospacing="1" w:after="100" w:afterAutospacing="1"/>
        <w:rPr>
          <w:b/>
          <w:color w:val="000000"/>
          <w:sz w:val="28"/>
          <w:szCs w:val="28"/>
        </w:rPr>
      </w:pPr>
      <w:r w:rsidRPr="005C54B6">
        <w:rPr>
          <w:b/>
          <w:color w:val="000000"/>
          <w:sz w:val="28"/>
          <w:szCs w:val="28"/>
        </w:rPr>
        <w:t>Allocation for the World Cup</w:t>
      </w:r>
      <w:r w:rsidR="005C54B6" w:rsidRPr="005C54B6">
        <w:rPr>
          <w:b/>
          <w:color w:val="000000"/>
          <w:sz w:val="28"/>
          <w:szCs w:val="28"/>
        </w:rPr>
        <w:t>:</w:t>
      </w:r>
    </w:p>
    <w:p w:rsidR="005C54B6" w:rsidRDefault="00067B73" w:rsidP="00067B73">
      <w:pPr>
        <w:spacing w:before="100" w:beforeAutospacing="1" w:after="100" w:afterAutospacing="1"/>
        <w:rPr>
          <w:color w:val="000000"/>
        </w:rPr>
      </w:pPr>
      <w:r>
        <w:rPr>
          <w:color w:val="000000"/>
        </w:rPr>
        <w:t> Candidates will be allocated a place based on a 75-25 % ratio. </w:t>
      </w:r>
    </w:p>
    <w:p w:rsidR="00067B73" w:rsidRDefault="00067B73" w:rsidP="00067B73">
      <w:pPr>
        <w:spacing w:before="100" w:beforeAutospacing="1" w:after="100" w:afterAutospacing="1"/>
        <w:rPr>
          <w:color w:val="000000"/>
        </w:rPr>
      </w:pPr>
      <w:r>
        <w:rPr>
          <w:color w:val="000000"/>
        </w:rPr>
        <w:t xml:space="preserve"> If there are 8 spaces allocated to NZ, then 6 of them will be filled with junior </w:t>
      </w:r>
      <w:r w:rsidR="005C54B6">
        <w:rPr>
          <w:color w:val="000000"/>
        </w:rPr>
        <w:t>officials</w:t>
      </w:r>
      <w:r>
        <w:rPr>
          <w:color w:val="000000"/>
        </w:rPr>
        <w:t xml:space="preserve"> and 2 with senior officials. If there are no junior officials applying then all spaces will be allocat</w:t>
      </w:r>
      <w:r w:rsidR="005C54B6">
        <w:rPr>
          <w:color w:val="000000"/>
        </w:rPr>
        <w:t>ed to senior officials</w:t>
      </w:r>
      <w:r>
        <w:rPr>
          <w:color w:val="000000"/>
        </w:rPr>
        <w:t xml:space="preserve">. </w:t>
      </w:r>
    </w:p>
    <w:p w:rsidR="005C54B6" w:rsidRDefault="005C54B6" w:rsidP="00067B73">
      <w:pPr>
        <w:spacing w:before="100" w:beforeAutospacing="1" w:after="100" w:afterAutospacing="1"/>
        <w:rPr>
          <w:color w:val="000000"/>
        </w:rPr>
      </w:pPr>
      <w:r>
        <w:rPr>
          <w:color w:val="000000"/>
        </w:rPr>
        <w:t>A senior official is defined by experience, ability, and qualifications, not by rank.</w:t>
      </w:r>
    </w:p>
    <w:p w:rsidR="00067B73" w:rsidRDefault="00067B73" w:rsidP="00067B73">
      <w:pPr>
        <w:spacing w:before="100" w:beforeAutospacing="1" w:after="100" w:afterAutospacing="1"/>
        <w:rPr>
          <w:color w:val="000000"/>
        </w:rPr>
      </w:pPr>
      <w:r>
        <w:rPr>
          <w:color w:val="000000"/>
        </w:rPr>
        <w:t> As a general rule, junior officials wanting to attend the World Champs should have previously attended the World Cup and preference will be allocated to those that have already been to the World Cup.</w:t>
      </w:r>
    </w:p>
    <w:p w:rsidR="00171B6F" w:rsidRDefault="00171B6F" w:rsidP="00067B73">
      <w:pPr>
        <w:spacing w:before="100" w:beforeAutospacing="1" w:after="100" w:afterAutospacing="1"/>
        <w:rPr>
          <w:color w:val="000000"/>
        </w:rPr>
      </w:pPr>
    </w:p>
    <w:p w:rsidR="00067B73" w:rsidRPr="00171B6F" w:rsidRDefault="00067B73" w:rsidP="00067B73">
      <w:pPr>
        <w:spacing w:before="100" w:beforeAutospacing="1" w:after="100" w:afterAutospacing="1"/>
        <w:rPr>
          <w:color w:val="000000"/>
          <w:sz w:val="28"/>
          <w:szCs w:val="28"/>
        </w:rPr>
      </w:pPr>
      <w:r w:rsidRPr="00067B73">
        <w:rPr>
          <w:b/>
          <w:bCs/>
          <w:color w:val="000000"/>
          <w:sz w:val="28"/>
          <w:szCs w:val="28"/>
        </w:rPr>
        <w:t>Funding:</w:t>
      </w:r>
    </w:p>
    <w:p w:rsidR="00171B6F" w:rsidRDefault="00067B73" w:rsidP="00171B6F">
      <w:pPr>
        <w:spacing w:after="0"/>
        <w:rPr>
          <w:color w:val="000000"/>
        </w:rPr>
      </w:pPr>
      <w:r>
        <w:rPr>
          <w:color w:val="000000"/>
        </w:rPr>
        <w:t>Funding for travel expenses may or may not be available.</w:t>
      </w:r>
    </w:p>
    <w:p w:rsidR="00067B73" w:rsidRDefault="00171B6F" w:rsidP="00171B6F">
      <w:pPr>
        <w:spacing w:after="0"/>
        <w:rPr>
          <w:color w:val="000000"/>
        </w:rPr>
      </w:pPr>
      <w:r>
        <w:rPr>
          <w:color w:val="000000"/>
        </w:rPr>
        <w:t>Any available f</w:t>
      </w:r>
      <w:r w:rsidR="00067B73">
        <w:rPr>
          <w:color w:val="000000"/>
        </w:rPr>
        <w:t>unding will be divided between the successful applicants equally.</w:t>
      </w:r>
    </w:p>
    <w:p w:rsidR="00171B6F" w:rsidRDefault="00067B73" w:rsidP="00171B6F">
      <w:pPr>
        <w:spacing w:after="0"/>
        <w:rPr>
          <w:color w:val="000000"/>
        </w:rPr>
      </w:pPr>
      <w:r>
        <w:rPr>
          <w:color w:val="000000"/>
        </w:rPr>
        <w:t> </w:t>
      </w:r>
    </w:p>
    <w:p w:rsidR="00067B73" w:rsidRDefault="00067B73" w:rsidP="00171B6F">
      <w:pPr>
        <w:spacing w:after="0"/>
        <w:rPr>
          <w:color w:val="000000"/>
        </w:rPr>
      </w:pPr>
      <w:r>
        <w:rPr>
          <w:color w:val="000000"/>
        </w:rPr>
        <w:t>Funding cannot be received by the same person more than two years in a row.</w:t>
      </w:r>
    </w:p>
    <w:p w:rsidR="00F530F6" w:rsidRDefault="00F530F6" w:rsidP="00067B73">
      <w:pPr>
        <w:jc w:val="center"/>
      </w:pPr>
    </w:p>
    <w:sectPr w:rsidR="00F530F6" w:rsidSect="00E56CFD">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F79" w:rsidRDefault="00302F79" w:rsidP="00D54FD0">
      <w:pPr>
        <w:spacing w:after="0" w:line="240" w:lineRule="auto"/>
      </w:pPr>
      <w:r>
        <w:separator/>
      </w:r>
    </w:p>
  </w:endnote>
  <w:endnote w:type="continuationSeparator" w:id="0">
    <w:p w:rsidR="00302F79" w:rsidRDefault="00302F79" w:rsidP="00D54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color w:val="0070C0"/>
      </w:rPr>
      <w:alias w:val="Company"/>
      <w:id w:val="270665196"/>
      <w:dataBinding w:prefixMappings="xmlns:ns0='http://schemas.openxmlformats.org/officeDocument/2006/extended-properties'" w:xpath="/ns0:Properties[1]/ns0:Company[1]" w:storeItemID="{6668398D-A668-4E3E-A5EB-62B293D839F1}"/>
      <w:text/>
    </w:sdtPr>
    <w:sdtContent>
      <w:p w:rsidR="009C4120" w:rsidRDefault="009C4120">
        <w:pPr>
          <w:pStyle w:val="Footer"/>
          <w:pBdr>
            <w:top w:val="single" w:sz="24" w:space="5" w:color="9BBB59" w:themeColor="accent3"/>
          </w:pBdr>
          <w:jc w:val="right"/>
          <w:rPr>
            <w:i/>
            <w:iCs/>
            <w:color w:val="8C8C8C" w:themeColor="background1" w:themeShade="8C"/>
          </w:rPr>
        </w:pPr>
        <w:r>
          <w:rPr>
            <w:i/>
            <w:iCs/>
            <w:color w:val="0070C0"/>
          </w:rPr>
          <w:t>ITFNZ Operations Manual</w:t>
        </w:r>
      </w:p>
    </w:sdtContent>
  </w:sdt>
  <w:p w:rsidR="009C4120" w:rsidRDefault="009C41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F79" w:rsidRDefault="00302F79" w:rsidP="00D54FD0">
      <w:pPr>
        <w:spacing w:after="0" w:line="240" w:lineRule="auto"/>
      </w:pPr>
      <w:r>
        <w:separator/>
      </w:r>
    </w:p>
  </w:footnote>
  <w:footnote w:type="continuationSeparator" w:id="0">
    <w:p w:rsidR="00302F79" w:rsidRDefault="00302F79" w:rsidP="00D54F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20" w:rsidRDefault="003979B9">
    <w:pPr>
      <w:pStyle w:val="Header"/>
      <w:jc w:val="right"/>
    </w:pPr>
    <w:sdt>
      <w:sdtPr>
        <w:id w:val="565053189"/>
        <w:docPartObj>
          <w:docPartGallery w:val="Page Numbers (Top of Page)"/>
          <w:docPartUnique/>
        </w:docPartObj>
      </w:sdtPr>
      <w:sdtContent>
        <w:r w:rsidR="009C4120" w:rsidRPr="00F55EA7">
          <w:rPr>
            <w:color w:val="0070C0"/>
          </w:rPr>
          <w:t xml:space="preserve">Page </w:t>
        </w:r>
        <w:r w:rsidRPr="00F55EA7">
          <w:rPr>
            <w:b/>
            <w:color w:val="0070C0"/>
            <w:sz w:val="24"/>
            <w:szCs w:val="24"/>
          </w:rPr>
          <w:fldChar w:fldCharType="begin"/>
        </w:r>
        <w:r w:rsidR="009C4120" w:rsidRPr="00F55EA7">
          <w:rPr>
            <w:b/>
            <w:color w:val="0070C0"/>
          </w:rPr>
          <w:instrText xml:space="preserve"> PAGE </w:instrText>
        </w:r>
        <w:r w:rsidRPr="00F55EA7">
          <w:rPr>
            <w:b/>
            <w:color w:val="0070C0"/>
            <w:sz w:val="24"/>
            <w:szCs w:val="24"/>
          </w:rPr>
          <w:fldChar w:fldCharType="separate"/>
        </w:r>
        <w:r w:rsidR="00C623BD">
          <w:rPr>
            <w:b/>
            <w:noProof/>
            <w:color w:val="0070C0"/>
          </w:rPr>
          <w:t>3</w:t>
        </w:r>
        <w:r w:rsidRPr="00F55EA7">
          <w:rPr>
            <w:b/>
            <w:color w:val="0070C0"/>
            <w:sz w:val="24"/>
            <w:szCs w:val="24"/>
          </w:rPr>
          <w:fldChar w:fldCharType="end"/>
        </w:r>
        <w:r w:rsidR="009C4120" w:rsidRPr="00F55EA7">
          <w:rPr>
            <w:color w:val="0070C0"/>
          </w:rPr>
          <w:t xml:space="preserve"> of </w:t>
        </w:r>
        <w:r w:rsidRPr="00F55EA7">
          <w:rPr>
            <w:b/>
            <w:color w:val="0070C0"/>
            <w:sz w:val="24"/>
            <w:szCs w:val="24"/>
          </w:rPr>
          <w:fldChar w:fldCharType="begin"/>
        </w:r>
        <w:r w:rsidR="009C4120" w:rsidRPr="00F55EA7">
          <w:rPr>
            <w:b/>
            <w:color w:val="0070C0"/>
          </w:rPr>
          <w:instrText xml:space="preserve"> NUMPAGES  </w:instrText>
        </w:r>
        <w:r w:rsidRPr="00F55EA7">
          <w:rPr>
            <w:b/>
            <w:color w:val="0070C0"/>
            <w:sz w:val="24"/>
            <w:szCs w:val="24"/>
          </w:rPr>
          <w:fldChar w:fldCharType="separate"/>
        </w:r>
        <w:r w:rsidR="00C623BD">
          <w:rPr>
            <w:b/>
            <w:noProof/>
            <w:color w:val="0070C0"/>
          </w:rPr>
          <w:t>3</w:t>
        </w:r>
        <w:r w:rsidRPr="00F55EA7">
          <w:rPr>
            <w:b/>
            <w:color w:val="0070C0"/>
            <w:sz w:val="24"/>
            <w:szCs w:val="24"/>
          </w:rPr>
          <w:fldChar w:fldCharType="end"/>
        </w:r>
      </w:sdtContent>
    </w:sdt>
  </w:p>
  <w:p w:rsidR="009C4120" w:rsidRDefault="009C41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4C1"/>
    <w:multiLevelType w:val="multilevel"/>
    <w:tmpl w:val="B0068044"/>
    <w:lvl w:ilvl="0">
      <w:start w:val="2"/>
      <w:numFmt w:val="decimal"/>
      <w:lvlText w:val="%1"/>
      <w:lvlJc w:val="left"/>
      <w:pPr>
        <w:ind w:left="372" w:hanging="372"/>
      </w:pPr>
      <w:rPr>
        <w:rFonts w:hint="default"/>
      </w:rPr>
    </w:lvl>
    <w:lvl w:ilvl="1">
      <w:start w:val="5"/>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913467D"/>
    <w:multiLevelType w:val="hybridMultilevel"/>
    <w:tmpl w:val="C0E24996"/>
    <w:lvl w:ilvl="0" w:tplc="14090001">
      <w:start w:val="1"/>
      <w:numFmt w:val="bullet"/>
      <w:lvlText w:val=""/>
      <w:lvlJc w:val="left"/>
      <w:pPr>
        <w:ind w:left="2203"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2">
    <w:nsid w:val="146F143B"/>
    <w:multiLevelType w:val="hybridMultilevel"/>
    <w:tmpl w:val="B4386114"/>
    <w:lvl w:ilvl="0" w:tplc="BF6E538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nsid w:val="17AB3D6A"/>
    <w:multiLevelType w:val="hybridMultilevel"/>
    <w:tmpl w:val="3B244E0C"/>
    <w:lvl w:ilvl="0" w:tplc="4216C856">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nsid w:val="18610538"/>
    <w:multiLevelType w:val="hybridMultilevel"/>
    <w:tmpl w:val="B20E4F24"/>
    <w:lvl w:ilvl="0" w:tplc="14090003">
      <w:start w:val="1"/>
      <w:numFmt w:val="bullet"/>
      <w:lvlText w:val="o"/>
      <w:lvlJc w:val="left"/>
      <w:pPr>
        <w:ind w:left="2880" w:hanging="360"/>
      </w:pPr>
      <w:rPr>
        <w:rFonts w:ascii="Courier New" w:hAnsi="Courier New" w:cs="Arial" w:hint="default"/>
      </w:rPr>
    </w:lvl>
    <w:lvl w:ilvl="1" w:tplc="14090003" w:tentative="1">
      <w:start w:val="1"/>
      <w:numFmt w:val="bullet"/>
      <w:lvlText w:val="o"/>
      <w:lvlJc w:val="left"/>
      <w:pPr>
        <w:ind w:left="3600" w:hanging="360"/>
      </w:pPr>
      <w:rPr>
        <w:rFonts w:ascii="Courier New" w:hAnsi="Courier New" w:cs="Arial"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Arial"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Arial" w:hint="default"/>
      </w:rPr>
    </w:lvl>
    <w:lvl w:ilvl="8" w:tplc="14090005" w:tentative="1">
      <w:start w:val="1"/>
      <w:numFmt w:val="bullet"/>
      <w:lvlText w:val=""/>
      <w:lvlJc w:val="left"/>
      <w:pPr>
        <w:ind w:left="8640" w:hanging="360"/>
      </w:pPr>
      <w:rPr>
        <w:rFonts w:ascii="Wingdings" w:hAnsi="Wingdings" w:hint="default"/>
      </w:rPr>
    </w:lvl>
  </w:abstractNum>
  <w:abstractNum w:abstractNumId="5">
    <w:nsid w:val="18AD4F2D"/>
    <w:multiLevelType w:val="hybridMultilevel"/>
    <w:tmpl w:val="93627CC0"/>
    <w:lvl w:ilvl="0" w:tplc="C562ECC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nsid w:val="248B2071"/>
    <w:multiLevelType w:val="hybridMultilevel"/>
    <w:tmpl w:val="86A267A2"/>
    <w:lvl w:ilvl="0" w:tplc="14090003">
      <w:start w:val="1"/>
      <w:numFmt w:val="bullet"/>
      <w:lvlText w:val="o"/>
      <w:lvlJc w:val="left"/>
      <w:pPr>
        <w:ind w:left="720" w:hanging="360"/>
      </w:pPr>
      <w:rPr>
        <w:rFonts w:ascii="Courier New" w:hAnsi="Courier New" w:cs="Aria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F045DF"/>
    <w:multiLevelType w:val="hybridMultilevel"/>
    <w:tmpl w:val="73DE6C0A"/>
    <w:lvl w:ilvl="0" w:tplc="14090003">
      <w:start w:val="1"/>
      <w:numFmt w:val="bullet"/>
      <w:lvlText w:val="o"/>
      <w:lvlJc w:val="left"/>
      <w:pPr>
        <w:ind w:left="720" w:hanging="360"/>
      </w:pPr>
      <w:rPr>
        <w:rFonts w:ascii="Courier New" w:hAnsi="Courier New" w:cs="Arial" w:hint="default"/>
      </w:rPr>
    </w:lvl>
    <w:lvl w:ilvl="1" w:tplc="14090003" w:tentative="1">
      <w:start w:val="1"/>
      <w:numFmt w:val="bullet"/>
      <w:lvlText w:val="o"/>
      <w:lvlJc w:val="left"/>
      <w:pPr>
        <w:ind w:left="1440" w:hanging="360"/>
      </w:pPr>
      <w:rPr>
        <w:rFonts w:ascii="Courier New" w:hAnsi="Courier New" w:cs="Arial" w:hint="default"/>
      </w:rPr>
    </w:lvl>
    <w:lvl w:ilvl="2" w:tplc="14090001">
      <w:start w:val="1"/>
      <w:numFmt w:val="bullet"/>
      <w:lvlText w:val=""/>
      <w:lvlJc w:val="left"/>
      <w:pPr>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FE51506"/>
    <w:multiLevelType w:val="hybridMultilevel"/>
    <w:tmpl w:val="950EB538"/>
    <w:lvl w:ilvl="0" w:tplc="14090003">
      <w:start w:val="1"/>
      <w:numFmt w:val="bullet"/>
      <w:lvlText w:val="o"/>
      <w:lvlJc w:val="left"/>
      <w:pPr>
        <w:ind w:left="720" w:hanging="360"/>
      </w:pPr>
      <w:rPr>
        <w:rFonts w:ascii="Courier New" w:hAnsi="Courier New" w:cs="Arial" w:hint="default"/>
      </w:rPr>
    </w:lvl>
    <w:lvl w:ilvl="1" w:tplc="14090003" w:tentative="1">
      <w:start w:val="1"/>
      <w:numFmt w:val="bullet"/>
      <w:lvlText w:val="o"/>
      <w:lvlJc w:val="left"/>
      <w:pPr>
        <w:ind w:left="1440" w:hanging="360"/>
      </w:pPr>
      <w:rPr>
        <w:rFonts w:ascii="Courier New" w:hAnsi="Courier New" w:cs="Aria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4C94967"/>
    <w:multiLevelType w:val="hybridMultilevel"/>
    <w:tmpl w:val="96C808E2"/>
    <w:lvl w:ilvl="0" w:tplc="14090003">
      <w:start w:val="1"/>
      <w:numFmt w:val="bullet"/>
      <w:lvlText w:val="o"/>
      <w:lvlJc w:val="left"/>
      <w:pPr>
        <w:ind w:left="720" w:hanging="360"/>
      </w:pPr>
      <w:rPr>
        <w:rFonts w:ascii="Courier New" w:hAnsi="Courier New" w:cs="Arial" w:hint="default"/>
      </w:rPr>
    </w:lvl>
    <w:lvl w:ilvl="1" w:tplc="14090003" w:tentative="1">
      <w:start w:val="1"/>
      <w:numFmt w:val="bullet"/>
      <w:lvlText w:val="o"/>
      <w:lvlJc w:val="left"/>
      <w:pPr>
        <w:ind w:left="1440" w:hanging="360"/>
      </w:pPr>
      <w:rPr>
        <w:rFonts w:ascii="Courier New" w:hAnsi="Courier New" w:cs="Arial" w:hint="default"/>
      </w:rPr>
    </w:lvl>
    <w:lvl w:ilvl="2" w:tplc="14090003">
      <w:start w:val="1"/>
      <w:numFmt w:val="bullet"/>
      <w:lvlText w:val="o"/>
      <w:lvlJc w:val="left"/>
      <w:pPr>
        <w:ind w:left="2160" w:hanging="360"/>
      </w:pPr>
      <w:rPr>
        <w:rFonts w:ascii="Courier New" w:hAnsi="Courier New" w:cs="Aria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0BF1326"/>
    <w:multiLevelType w:val="hybridMultilevel"/>
    <w:tmpl w:val="941EDFFC"/>
    <w:lvl w:ilvl="0" w:tplc="14090003">
      <w:start w:val="1"/>
      <w:numFmt w:val="bullet"/>
      <w:lvlText w:val="o"/>
      <w:lvlJc w:val="left"/>
      <w:pPr>
        <w:ind w:left="720" w:hanging="360"/>
      </w:pPr>
      <w:rPr>
        <w:rFonts w:ascii="Courier New" w:hAnsi="Courier New" w:cs="Arial" w:hint="default"/>
      </w:rPr>
    </w:lvl>
    <w:lvl w:ilvl="1" w:tplc="14090003" w:tentative="1">
      <w:start w:val="1"/>
      <w:numFmt w:val="bullet"/>
      <w:lvlText w:val="o"/>
      <w:lvlJc w:val="left"/>
      <w:pPr>
        <w:ind w:left="1440" w:hanging="360"/>
      </w:pPr>
      <w:rPr>
        <w:rFonts w:ascii="Courier New" w:hAnsi="Courier New" w:cs="Aria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BFC3B7E"/>
    <w:multiLevelType w:val="hybridMultilevel"/>
    <w:tmpl w:val="F73C7800"/>
    <w:lvl w:ilvl="0" w:tplc="1409000F">
      <w:start w:val="1"/>
      <w:numFmt w:val="decimal"/>
      <w:lvlText w:val="%1."/>
      <w:lvlJc w:val="left"/>
      <w:pPr>
        <w:ind w:left="1211"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nsid w:val="4E4A41F0"/>
    <w:multiLevelType w:val="hybridMultilevel"/>
    <w:tmpl w:val="EC3E8468"/>
    <w:lvl w:ilvl="0" w:tplc="5ADC021A">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nsid w:val="50DE0A99"/>
    <w:multiLevelType w:val="hybridMultilevel"/>
    <w:tmpl w:val="8DAA2392"/>
    <w:lvl w:ilvl="0" w:tplc="14090003">
      <w:start w:val="1"/>
      <w:numFmt w:val="bullet"/>
      <w:lvlText w:val="o"/>
      <w:lvlJc w:val="left"/>
      <w:pPr>
        <w:ind w:left="1800" w:hanging="360"/>
      </w:pPr>
      <w:rPr>
        <w:rFonts w:ascii="Courier New" w:hAnsi="Courier New" w:cs="Arial" w:hint="default"/>
      </w:rPr>
    </w:lvl>
    <w:lvl w:ilvl="1" w:tplc="14090003" w:tentative="1">
      <w:start w:val="1"/>
      <w:numFmt w:val="bullet"/>
      <w:lvlText w:val="o"/>
      <w:lvlJc w:val="left"/>
      <w:pPr>
        <w:ind w:left="2520" w:hanging="360"/>
      </w:pPr>
      <w:rPr>
        <w:rFonts w:ascii="Courier New" w:hAnsi="Courier New" w:cs="Arial"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Arial"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Arial" w:hint="default"/>
      </w:rPr>
    </w:lvl>
    <w:lvl w:ilvl="8" w:tplc="14090005" w:tentative="1">
      <w:start w:val="1"/>
      <w:numFmt w:val="bullet"/>
      <w:lvlText w:val=""/>
      <w:lvlJc w:val="left"/>
      <w:pPr>
        <w:ind w:left="7560" w:hanging="360"/>
      </w:pPr>
      <w:rPr>
        <w:rFonts w:ascii="Wingdings" w:hAnsi="Wingdings" w:hint="default"/>
      </w:rPr>
    </w:lvl>
  </w:abstractNum>
  <w:abstractNum w:abstractNumId="14">
    <w:nsid w:val="53813E71"/>
    <w:multiLevelType w:val="hybridMultilevel"/>
    <w:tmpl w:val="63DA2E2C"/>
    <w:lvl w:ilvl="0" w:tplc="14090003">
      <w:start w:val="1"/>
      <w:numFmt w:val="bullet"/>
      <w:lvlText w:val="o"/>
      <w:lvlJc w:val="left"/>
      <w:pPr>
        <w:ind w:left="2160" w:hanging="360"/>
      </w:pPr>
      <w:rPr>
        <w:rFonts w:ascii="Courier New" w:hAnsi="Courier New" w:cs="Arial" w:hint="default"/>
      </w:rPr>
    </w:lvl>
    <w:lvl w:ilvl="1" w:tplc="14090003" w:tentative="1">
      <w:start w:val="1"/>
      <w:numFmt w:val="bullet"/>
      <w:lvlText w:val="o"/>
      <w:lvlJc w:val="left"/>
      <w:pPr>
        <w:ind w:left="2880" w:hanging="360"/>
      </w:pPr>
      <w:rPr>
        <w:rFonts w:ascii="Courier New" w:hAnsi="Courier New" w:cs="Arial"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Arial"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Arial" w:hint="default"/>
      </w:rPr>
    </w:lvl>
    <w:lvl w:ilvl="8" w:tplc="14090005" w:tentative="1">
      <w:start w:val="1"/>
      <w:numFmt w:val="bullet"/>
      <w:lvlText w:val=""/>
      <w:lvlJc w:val="left"/>
      <w:pPr>
        <w:ind w:left="7920" w:hanging="360"/>
      </w:pPr>
      <w:rPr>
        <w:rFonts w:ascii="Wingdings" w:hAnsi="Wingdings" w:hint="default"/>
      </w:rPr>
    </w:lvl>
  </w:abstractNum>
  <w:abstractNum w:abstractNumId="15">
    <w:nsid w:val="57E64B59"/>
    <w:multiLevelType w:val="multilevel"/>
    <w:tmpl w:val="BCEEADEA"/>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5876027B"/>
    <w:multiLevelType w:val="hybridMultilevel"/>
    <w:tmpl w:val="9BA6ADE8"/>
    <w:lvl w:ilvl="0" w:tplc="4C222CF2">
      <w:start w:val="1"/>
      <w:numFmt w:val="lowerRoman"/>
      <w:lvlText w:val="(%1)"/>
      <w:lvlJc w:val="left"/>
      <w:pPr>
        <w:ind w:left="1800" w:hanging="72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7">
    <w:nsid w:val="58CA077B"/>
    <w:multiLevelType w:val="multilevel"/>
    <w:tmpl w:val="789454E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5E400A3B"/>
    <w:multiLevelType w:val="hybridMultilevel"/>
    <w:tmpl w:val="49DC0F24"/>
    <w:lvl w:ilvl="0" w:tplc="14090003">
      <w:start w:val="1"/>
      <w:numFmt w:val="bullet"/>
      <w:lvlText w:val="o"/>
      <w:lvlJc w:val="left"/>
      <w:pPr>
        <w:ind w:left="2880" w:hanging="360"/>
      </w:pPr>
      <w:rPr>
        <w:rFonts w:ascii="Courier New" w:hAnsi="Courier New" w:cs="Arial" w:hint="default"/>
      </w:rPr>
    </w:lvl>
    <w:lvl w:ilvl="1" w:tplc="14090003" w:tentative="1">
      <w:start w:val="1"/>
      <w:numFmt w:val="bullet"/>
      <w:lvlText w:val="o"/>
      <w:lvlJc w:val="left"/>
      <w:pPr>
        <w:ind w:left="3600" w:hanging="360"/>
      </w:pPr>
      <w:rPr>
        <w:rFonts w:ascii="Courier New" w:hAnsi="Courier New" w:cs="Arial"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Arial"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Arial" w:hint="default"/>
      </w:rPr>
    </w:lvl>
    <w:lvl w:ilvl="8" w:tplc="14090005" w:tentative="1">
      <w:start w:val="1"/>
      <w:numFmt w:val="bullet"/>
      <w:lvlText w:val=""/>
      <w:lvlJc w:val="left"/>
      <w:pPr>
        <w:ind w:left="8640" w:hanging="360"/>
      </w:pPr>
      <w:rPr>
        <w:rFonts w:ascii="Wingdings" w:hAnsi="Wingdings" w:hint="default"/>
      </w:rPr>
    </w:lvl>
  </w:abstractNum>
  <w:abstractNum w:abstractNumId="19">
    <w:nsid w:val="607E0227"/>
    <w:multiLevelType w:val="hybridMultilevel"/>
    <w:tmpl w:val="65840F22"/>
    <w:lvl w:ilvl="0" w:tplc="14090003">
      <w:start w:val="1"/>
      <w:numFmt w:val="bullet"/>
      <w:lvlText w:val="o"/>
      <w:lvlJc w:val="left"/>
      <w:pPr>
        <w:ind w:left="720" w:hanging="360"/>
      </w:pPr>
      <w:rPr>
        <w:rFonts w:ascii="Courier New" w:hAnsi="Courier New" w:cs="Arial" w:hint="default"/>
      </w:rPr>
    </w:lvl>
    <w:lvl w:ilvl="1" w:tplc="14090003" w:tentative="1">
      <w:start w:val="1"/>
      <w:numFmt w:val="bullet"/>
      <w:lvlText w:val="o"/>
      <w:lvlJc w:val="left"/>
      <w:pPr>
        <w:ind w:left="1440" w:hanging="360"/>
      </w:pPr>
      <w:rPr>
        <w:rFonts w:ascii="Courier New" w:hAnsi="Courier New" w:cs="Arial" w:hint="default"/>
      </w:rPr>
    </w:lvl>
    <w:lvl w:ilvl="2" w:tplc="14090001">
      <w:start w:val="1"/>
      <w:numFmt w:val="bullet"/>
      <w:lvlText w:val=""/>
      <w:lvlJc w:val="left"/>
      <w:pPr>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34A6B2C"/>
    <w:multiLevelType w:val="multilevel"/>
    <w:tmpl w:val="B0068044"/>
    <w:lvl w:ilvl="0">
      <w:start w:val="2"/>
      <w:numFmt w:val="decimal"/>
      <w:lvlText w:val="%1"/>
      <w:lvlJc w:val="left"/>
      <w:pPr>
        <w:ind w:left="372" w:hanging="372"/>
      </w:pPr>
      <w:rPr>
        <w:rFonts w:hint="default"/>
      </w:rPr>
    </w:lvl>
    <w:lvl w:ilvl="1">
      <w:start w:val="5"/>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656820E2"/>
    <w:multiLevelType w:val="hybridMultilevel"/>
    <w:tmpl w:val="7FBEFEA6"/>
    <w:lvl w:ilvl="0" w:tplc="14090003">
      <w:start w:val="1"/>
      <w:numFmt w:val="bullet"/>
      <w:lvlText w:val="o"/>
      <w:lvlJc w:val="left"/>
      <w:pPr>
        <w:ind w:left="720" w:hanging="360"/>
      </w:pPr>
      <w:rPr>
        <w:rFonts w:ascii="Courier New" w:hAnsi="Courier New" w:cs="Arial" w:hint="default"/>
      </w:rPr>
    </w:lvl>
    <w:lvl w:ilvl="1" w:tplc="14090003" w:tentative="1">
      <w:start w:val="1"/>
      <w:numFmt w:val="bullet"/>
      <w:lvlText w:val="o"/>
      <w:lvlJc w:val="left"/>
      <w:pPr>
        <w:ind w:left="1440" w:hanging="360"/>
      </w:pPr>
      <w:rPr>
        <w:rFonts w:ascii="Courier New" w:hAnsi="Courier New" w:cs="Arial" w:hint="default"/>
      </w:rPr>
    </w:lvl>
    <w:lvl w:ilvl="2" w:tplc="14090003">
      <w:start w:val="1"/>
      <w:numFmt w:val="bullet"/>
      <w:lvlText w:val="o"/>
      <w:lvlJc w:val="left"/>
      <w:pPr>
        <w:ind w:left="2160" w:hanging="360"/>
      </w:pPr>
      <w:rPr>
        <w:rFonts w:ascii="Courier New" w:hAnsi="Courier New" w:cs="Aria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5E60877"/>
    <w:multiLevelType w:val="hybridMultilevel"/>
    <w:tmpl w:val="C9402F5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Arial"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Arial"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Arial" w:hint="default"/>
      </w:rPr>
    </w:lvl>
    <w:lvl w:ilvl="8" w:tplc="14090005" w:tentative="1">
      <w:start w:val="1"/>
      <w:numFmt w:val="bullet"/>
      <w:lvlText w:val=""/>
      <w:lvlJc w:val="left"/>
      <w:pPr>
        <w:ind w:left="7200" w:hanging="360"/>
      </w:pPr>
      <w:rPr>
        <w:rFonts w:ascii="Wingdings" w:hAnsi="Wingdings" w:hint="default"/>
      </w:rPr>
    </w:lvl>
  </w:abstractNum>
  <w:abstractNum w:abstractNumId="23">
    <w:nsid w:val="67267359"/>
    <w:multiLevelType w:val="multilevel"/>
    <w:tmpl w:val="E82097E8"/>
    <w:lvl w:ilvl="0">
      <w:start w:val="2"/>
      <w:numFmt w:val="decimal"/>
      <w:lvlText w:val="%1"/>
      <w:lvlJc w:val="left"/>
      <w:pPr>
        <w:ind w:left="372" w:hanging="372"/>
      </w:pPr>
      <w:rPr>
        <w:rFonts w:hint="default"/>
      </w:rPr>
    </w:lvl>
    <w:lvl w:ilvl="1">
      <w:start w:val="5"/>
      <w:numFmt w:val="decimal"/>
      <w:lvlText w:val="%1.%2"/>
      <w:lvlJc w:val="left"/>
      <w:pPr>
        <w:ind w:left="1092" w:hanging="372"/>
      </w:pPr>
      <w:rPr>
        <w:rFonts w:hint="default"/>
      </w:rPr>
    </w:lvl>
    <w:lvl w:ilvl="2">
      <w:start w:val="1"/>
      <w:numFmt w:val="bullet"/>
      <w:lvlText w:val="o"/>
      <w:lvlJc w:val="left"/>
      <w:pPr>
        <w:ind w:left="2160" w:hanging="720"/>
      </w:pPr>
      <w:rPr>
        <w:rFonts w:ascii="Courier New" w:hAnsi="Courier New" w:cs="Aria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6AFE50C1"/>
    <w:multiLevelType w:val="multilevel"/>
    <w:tmpl w:val="2E0E256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7494172D"/>
    <w:multiLevelType w:val="hybridMultilevel"/>
    <w:tmpl w:val="84E4C156"/>
    <w:lvl w:ilvl="0" w:tplc="14090003">
      <w:start w:val="1"/>
      <w:numFmt w:val="bullet"/>
      <w:lvlText w:val="o"/>
      <w:lvlJc w:val="left"/>
      <w:pPr>
        <w:ind w:left="720" w:hanging="360"/>
      </w:pPr>
      <w:rPr>
        <w:rFonts w:ascii="Courier New" w:hAnsi="Courier New" w:cs="Arial" w:hint="default"/>
      </w:rPr>
    </w:lvl>
    <w:lvl w:ilvl="1" w:tplc="14090003" w:tentative="1">
      <w:start w:val="1"/>
      <w:numFmt w:val="bullet"/>
      <w:lvlText w:val="o"/>
      <w:lvlJc w:val="left"/>
      <w:pPr>
        <w:ind w:left="1440" w:hanging="360"/>
      </w:pPr>
      <w:rPr>
        <w:rFonts w:ascii="Courier New" w:hAnsi="Courier New" w:cs="Arial" w:hint="default"/>
      </w:rPr>
    </w:lvl>
    <w:lvl w:ilvl="2" w:tplc="14090001">
      <w:start w:val="1"/>
      <w:numFmt w:val="bullet"/>
      <w:lvlText w:val=""/>
      <w:lvlJc w:val="left"/>
      <w:pPr>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7B5C4D11"/>
    <w:multiLevelType w:val="multilevel"/>
    <w:tmpl w:val="F67A34C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num>
  <w:num w:numId="2">
    <w:abstractNumId w:val="5"/>
  </w:num>
  <w:num w:numId="3">
    <w:abstractNumId w:val="2"/>
  </w:num>
  <w:num w:numId="4">
    <w:abstractNumId w:val="3"/>
  </w:num>
  <w:num w:numId="5">
    <w:abstractNumId w:val="12"/>
  </w:num>
  <w:num w:numId="6">
    <w:abstractNumId w:val="17"/>
  </w:num>
  <w:num w:numId="7">
    <w:abstractNumId w:val="16"/>
  </w:num>
  <w:num w:numId="8">
    <w:abstractNumId w:val="26"/>
  </w:num>
  <w:num w:numId="9">
    <w:abstractNumId w:val="15"/>
  </w:num>
  <w:num w:numId="10">
    <w:abstractNumId w:val="22"/>
  </w:num>
  <w:num w:numId="11">
    <w:abstractNumId w:val="13"/>
  </w:num>
  <w:num w:numId="12">
    <w:abstractNumId w:val="8"/>
  </w:num>
  <w:num w:numId="13">
    <w:abstractNumId w:val="9"/>
  </w:num>
  <w:num w:numId="14">
    <w:abstractNumId w:val="14"/>
  </w:num>
  <w:num w:numId="15">
    <w:abstractNumId w:val="10"/>
  </w:num>
  <w:num w:numId="16">
    <w:abstractNumId w:val="21"/>
  </w:num>
  <w:num w:numId="17">
    <w:abstractNumId w:val="6"/>
  </w:num>
  <w:num w:numId="18">
    <w:abstractNumId w:val="20"/>
  </w:num>
  <w:num w:numId="19">
    <w:abstractNumId w:val="18"/>
  </w:num>
  <w:num w:numId="20">
    <w:abstractNumId w:val="23"/>
  </w:num>
  <w:num w:numId="21">
    <w:abstractNumId w:val="4"/>
  </w:num>
  <w:num w:numId="22">
    <w:abstractNumId w:val="0"/>
  </w:num>
  <w:num w:numId="23">
    <w:abstractNumId w:val="25"/>
  </w:num>
  <w:num w:numId="24">
    <w:abstractNumId w:val="7"/>
  </w:num>
  <w:num w:numId="25">
    <w:abstractNumId w:val="19"/>
  </w:num>
  <w:num w:numId="26">
    <w:abstractNumId w:val="1"/>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drawingGridHorizontalSpacing w:val="110"/>
  <w:displayHorizontalDrawingGridEvery w:val="2"/>
  <w:characterSpacingControl w:val="doNotCompress"/>
  <w:hdrShapeDefaults>
    <o:shapedefaults v:ext="edit" spidmax="50178"/>
  </w:hdrShapeDefaults>
  <w:footnotePr>
    <w:footnote w:id="-1"/>
    <w:footnote w:id="0"/>
  </w:footnotePr>
  <w:endnotePr>
    <w:endnote w:id="-1"/>
    <w:endnote w:id="0"/>
  </w:endnotePr>
  <w:compat/>
  <w:rsids>
    <w:rsidRoot w:val="00795D46"/>
    <w:rsid w:val="00000B66"/>
    <w:rsid w:val="00005582"/>
    <w:rsid w:val="0001096E"/>
    <w:rsid w:val="000132FC"/>
    <w:rsid w:val="000208FC"/>
    <w:rsid w:val="0002153F"/>
    <w:rsid w:val="00025CD4"/>
    <w:rsid w:val="00034FB1"/>
    <w:rsid w:val="00067B73"/>
    <w:rsid w:val="00076410"/>
    <w:rsid w:val="00093C2E"/>
    <w:rsid w:val="00095B1A"/>
    <w:rsid w:val="000978AE"/>
    <w:rsid w:val="000A6E0E"/>
    <w:rsid w:val="000E6D30"/>
    <w:rsid w:val="000F442B"/>
    <w:rsid w:val="00104102"/>
    <w:rsid w:val="001144E9"/>
    <w:rsid w:val="00115757"/>
    <w:rsid w:val="0013480F"/>
    <w:rsid w:val="00152224"/>
    <w:rsid w:val="00154437"/>
    <w:rsid w:val="00171B6F"/>
    <w:rsid w:val="001A02D9"/>
    <w:rsid w:val="001A5D95"/>
    <w:rsid w:val="001B5750"/>
    <w:rsid w:val="001B63A7"/>
    <w:rsid w:val="001B649F"/>
    <w:rsid w:val="001C3A5C"/>
    <w:rsid w:val="001C53AD"/>
    <w:rsid w:val="001D2C6F"/>
    <w:rsid w:val="001E5B9A"/>
    <w:rsid w:val="001F1025"/>
    <w:rsid w:val="002011EE"/>
    <w:rsid w:val="002102CD"/>
    <w:rsid w:val="00213FC9"/>
    <w:rsid w:val="00216EFA"/>
    <w:rsid w:val="00226666"/>
    <w:rsid w:val="002437D7"/>
    <w:rsid w:val="00245DB6"/>
    <w:rsid w:val="002527F0"/>
    <w:rsid w:val="00265A72"/>
    <w:rsid w:val="0029042D"/>
    <w:rsid w:val="002A048C"/>
    <w:rsid w:val="002B0898"/>
    <w:rsid w:val="002B296C"/>
    <w:rsid w:val="002B371C"/>
    <w:rsid w:val="002B3AD2"/>
    <w:rsid w:val="002B4536"/>
    <w:rsid w:val="002D5C77"/>
    <w:rsid w:val="00302F79"/>
    <w:rsid w:val="00306AB0"/>
    <w:rsid w:val="00330D10"/>
    <w:rsid w:val="0034079C"/>
    <w:rsid w:val="003417B1"/>
    <w:rsid w:val="00342170"/>
    <w:rsid w:val="00355DCC"/>
    <w:rsid w:val="003759F4"/>
    <w:rsid w:val="003865FE"/>
    <w:rsid w:val="003925D1"/>
    <w:rsid w:val="003979B9"/>
    <w:rsid w:val="003B585F"/>
    <w:rsid w:val="003C3C06"/>
    <w:rsid w:val="003E3618"/>
    <w:rsid w:val="003E48FD"/>
    <w:rsid w:val="003F172C"/>
    <w:rsid w:val="003F1C5B"/>
    <w:rsid w:val="00402108"/>
    <w:rsid w:val="00414351"/>
    <w:rsid w:val="0043427C"/>
    <w:rsid w:val="0044121E"/>
    <w:rsid w:val="0044506C"/>
    <w:rsid w:val="004450C7"/>
    <w:rsid w:val="00451861"/>
    <w:rsid w:val="0046147A"/>
    <w:rsid w:val="00473AB3"/>
    <w:rsid w:val="0049203B"/>
    <w:rsid w:val="004A494D"/>
    <w:rsid w:val="004D2EE4"/>
    <w:rsid w:val="004E3749"/>
    <w:rsid w:val="004F3EEA"/>
    <w:rsid w:val="00500AC0"/>
    <w:rsid w:val="00504CF4"/>
    <w:rsid w:val="00520267"/>
    <w:rsid w:val="005209AF"/>
    <w:rsid w:val="00520DF0"/>
    <w:rsid w:val="00527086"/>
    <w:rsid w:val="00552223"/>
    <w:rsid w:val="00575C07"/>
    <w:rsid w:val="005817D8"/>
    <w:rsid w:val="00590FB9"/>
    <w:rsid w:val="005955D2"/>
    <w:rsid w:val="005B55FA"/>
    <w:rsid w:val="005C54B6"/>
    <w:rsid w:val="005C7DD3"/>
    <w:rsid w:val="005D3E4A"/>
    <w:rsid w:val="005D64D9"/>
    <w:rsid w:val="005F31DA"/>
    <w:rsid w:val="00601536"/>
    <w:rsid w:val="00606309"/>
    <w:rsid w:val="006423C5"/>
    <w:rsid w:val="00652184"/>
    <w:rsid w:val="0065722A"/>
    <w:rsid w:val="00676512"/>
    <w:rsid w:val="006870DA"/>
    <w:rsid w:val="006A3466"/>
    <w:rsid w:val="006B7FBA"/>
    <w:rsid w:val="006D227A"/>
    <w:rsid w:val="006F0725"/>
    <w:rsid w:val="006F2EAE"/>
    <w:rsid w:val="006F3CF4"/>
    <w:rsid w:val="0070773F"/>
    <w:rsid w:val="00711973"/>
    <w:rsid w:val="00722FB6"/>
    <w:rsid w:val="00724C31"/>
    <w:rsid w:val="00735857"/>
    <w:rsid w:val="00736010"/>
    <w:rsid w:val="0074452D"/>
    <w:rsid w:val="0074778D"/>
    <w:rsid w:val="007700C0"/>
    <w:rsid w:val="007702E2"/>
    <w:rsid w:val="00794081"/>
    <w:rsid w:val="00795D46"/>
    <w:rsid w:val="007C6355"/>
    <w:rsid w:val="007D4498"/>
    <w:rsid w:val="007D5BB9"/>
    <w:rsid w:val="00844176"/>
    <w:rsid w:val="00846B2C"/>
    <w:rsid w:val="008512C6"/>
    <w:rsid w:val="008953B9"/>
    <w:rsid w:val="008A694C"/>
    <w:rsid w:val="008C4B82"/>
    <w:rsid w:val="008D48F9"/>
    <w:rsid w:val="008D6067"/>
    <w:rsid w:val="008E4B18"/>
    <w:rsid w:val="008E4B25"/>
    <w:rsid w:val="008E7EDF"/>
    <w:rsid w:val="00904FDD"/>
    <w:rsid w:val="00911E89"/>
    <w:rsid w:val="009171EC"/>
    <w:rsid w:val="00925460"/>
    <w:rsid w:val="00967B35"/>
    <w:rsid w:val="00975B47"/>
    <w:rsid w:val="00984ABF"/>
    <w:rsid w:val="00996185"/>
    <w:rsid w:val="009A5DB7"/>
    <w:rsid w:val="009C4120"/>
    <w:rsid w:val="009D7A8E"/>
    <w:rsid w:val="009E1013"/>
    <w:rsid w:val="009E565C"/>
    <w:rsid w:val="009F0286"/>
    <w:rsid w:val="00A047F5"/>
    <w:rsid w:val="00A207BE"/>
    <w:rsid w:val="00A21EA5"/>
    <w:rsid w:val="00A23FCF"/>
    <w:rsid w:val="00A263A8"/>
    <w:rsid w:val="00A26D85"/>
    <w:rsid w:val="00A34119"/>
    <w:rsid w:val="00A45C55"/>
    <w:rsid w:val="00A5324F"/>
    <w:rsid w:val="00A55835"/>
    <w:rsid w:val="00A62871"/>
    <w:rsid w:val="00A70235"/>
    <w:rsid w:val="00A73C89"/>
    <w:rsid w:val="00A876DB"/>
    <w:rsid w:val="00AA0CBA"/>
    <w:rsid w:val="00AC2A5A"/>
    <w:rsid w:val="00AD5C49"/>
    <w:rsid w:val="00AE37CC"/>
    <w:rsid w:val="00B13A10"/>
    <w:rsid w:val="00B3286E"/>
    <w:rsid w:val="00B57897"/>
    <w:rsid w:val="00B70FC5"/>
    <w:rsid w:val="00B736FB"/>
    <w:rsid w:val="00B7432B"/>
    <w:rsid w:val="00B75035"/>
    <w:rsid w:val="00B76D6D"/>
    <w:rsid w:val="00BB2531"/>
    <w:rsid w:val="00BC7632"/>
    <w:rsid w:val="00BD2583"/>
    <w:rsid w:val="00BE0B59"/>
    <w:rsid w:val="00BF656C"/>
    <w:rsid w:val="00C06FFE"/>
    <w:rsid w:val="00C23439"/>
    <w:rsid w:val="00C432ED"/>
    <w:rsid w:val="00C623BD"/>
    <w:rsid w:val="00C75703"/>
    <w:rsid w:val="00C8346A"/>
    <w:rsid w:val="00C86804"/>
    <w:rsid w:val="00CB0675"/>
    <w:rsid w:val="00CC68D5"/>
    <w:rsid w:val="00CD279B"/>
    <w:rsid w:val="00CD62FD"/>
    <w:rsid w:val="00CE08FD"/>
    <w:rsid w:val="00CE686A"/>
    <w:rsid w:val="00CF1161"/>
    <w:rsid w:val="00D05BD9"/>
    <w:rsid w:val="00D154D6"/>
    <w:rsid w:val="00D36DBD"/>
    <w:rsid w:val="00D41792"/>
    <w:rsid w:val="00D456CC"/>
    <w:rsid w:val="00D54FD0"/>
    <w:rsid w:val="00D60027"/>
    <w:rsid w:val="00DA6F33"/>
    <w:rsid w:val="00DD63D8"/>
    <w:rsid w:val="00DE40EF"/>
    <w:rsid w:val="00DE5C81"/>
    <w:rsid w:val="00DF1395"/>
    <w:rsid w:val="00E1035C"/>
    <w:rsid w:val="00E110CE"/>
    <w:rsid w:val="00E4018E"/>
    <w:rsid w:val="00E56CFD"/>
    <w:rsid w:val="00E7043C"/>
    <w:rsid w:val="00E80B89"/>
    <w:rsid w:val="00E919A9"/>
    <w:rsid w:val="00EA1589"/>
    <w:rsid w:val="00EA50B7"/>
    <w:rsid w:val="00EB1EEB"/>
    <w:rsid w:val="00EB44B5"/>
    <w:rsid w:val="00EC0DB3"/>
    <w:rsid w:val="00EC6725"/>
    <w:rsid w:val="00ED28EC"/>
    <w:rsid w:val="00ED5986"/>
    <w:rsid w:val="00ED5EA4"/>
    <w:rsid w:val="00ED6DD0"/>
    <w:rsid w:val="00EE5B27"/>
    <w:rsid w:val="00F05081"/>
    <w:rsid w:val="00F0514B"/>
    <w:rsid w:val="00F051CD"/>
    <w:rsid w:val="00F1086C"/>
    <w:rsid w:val="00F11B83"/>
    <w:rsid w:val="00F3779C"/>
    <w:rsid w:val="00F46210"/>
    <w:rsid w:val="00F530F6"/>
    <w:rsid w:val="00F55EA7"/>
    <w:rsid w:val="00F645A8"/>
    <w:rsid w:val="00F720E9"/>
    <w:rsid w:val="00F95EBE"/>
    <w:rsid w:val="00FA6028"/>
    <w:rsid w:val="00FB4B0D"/>
    <w:rsid w:val="00FB70DF"/>
    <w:rsid w:val="00FD3238"/>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09"/>
  </w:style>
  <w:style w:type="paragraph" w:styleId="Heading1">
    <w:name w:val="heading 1"/>
    <w:basedOn w:val="Normal"/>
    <w:next w:val="Normal"/>
    <w:link w:val="Heading1Char"/>
    <w:uiPriority w:val="9"/>
    <w:qFormat/>
    <w:rsid w:val="00DE40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11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72C"/>
    <w:rPr>
      <w:rFonts w:ascii="Tahoma" w:hAnsi="Tahoma" w:cs="Tahoma"/>
      <w:sz w:val="16"/>
      <w:szCs w:val="16"/>
    </w:rPr>
  </w:style>
  <w:style w:type="paragraph" w:styleId="Header">
    <w:name w:val="header"/>
    <w:basedOn w:val="Normal"/>
    <w:link w:val="HeaderChar"/>
    <w:uiPriority w:val="99"/>
    <w:unhideWhenUsed/>
    <w:rsid w:val="00D54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FD0"/>
  </w:style>
  <w:style w:type="paragraph" w:styleId="Footer">
    <w:name w:val="footer"/>
    <w:basedOn w:val="Normal"/>
    <w:link w:val="FooterChar"/>
    <w:uiPriority w:val="99"/>
    <w:unhideWhenUsed/>
    <w:rsid w:val="00D54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FD0"/>
  </w:style>
  <w:style w:type="paragraph" w:styleId="Title">
    <w:name w:val="Title"/>
    <w:basedOn w:val="Normal"/>
    <w:next w:val="Normal"/>
    <w:link w:val="TitleChar"/>
    <w:uiPriority w:val="10"/>
    <w:qFormat/>
    <w:rsid w:val="00DE40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40E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E40E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E40EF"/>
    <w:rPr>
      <w:color w:val="0000FF"/>
      <w:u w:val="single"/>
    </w:rPr>
  </w:style>
  <w:style w:type="paragraph" w:styleId="ListParagraph">
    <w:name w:val="List Paragraph"/>
    <w:basedOn w:val="Normal"/>
    <w:uiPriority w:val="34"/>
    <w:qFormat/>
    <w:rsid w:val="00E110CE"/>
    <w:pPr>
      <w:spacing w:after="0"/>
      <w:ind w:left="1080"/>
      <w:contextualSpacing/>
    </w:pPr>
  </w:style>
  <w:style w:type="character" w:customStyle="1" w:styleId="Heading2Char">
    <w:name w:val="Heading 2 Char"/>
    <w:basedOn w:val="DefaultParagraphFont"/>
    <w:link w:val="Heading2"/>
    <w:uiPriority w:val="9"/>
    <w:rsid w:val="00CF116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034FB1"/>
    <w:rPr>
      <w:color w:val="800080" w:themeColor="followedHyperlink"/>
      <w:u w:val="single"/>
    </w:rPr>
  </w:style>
  <w:style w:type="paragraph" w:styleId="TOCHeading">
    <w:name w:val="TOC Heading"/>
    <w:basedOn w:val="Heading1"/>
    <w:next w:val="Normal"/>
    <w:uiPriority w:val="39"/>
    <w:unhideWhenUsed/>
    <w:qFormat/>
    <w:rsid w:val="00520267"/>
    <w:pPr>
      <w:outlineLvl w:val="9"/>
    </w:pPr>
    <w:rPr>
      <w:lang w:val="en-US"/>
    </w:rPr>
  </w:style>
  <w:style w:type="paragraph" w:styleId="TOC2">
    <w:name w:val="toc 2"/>
    <w:basedOn w:val="Normal"/>
    <w:next w:val="Normal"/>
    <w:autoRedefine/>
    <w:uiPriority w:val="39"/>
    <w:unhideWhenUsed/>
    <w:qFormat/>
    <w:rsid w:val="00520267"/>
    <w:pPr>
      <w:spacing w:after="100"/>
      <w:ind w:left="220"/>
    </w:pPr>
    <w:rPr>
      <w:rFonts w:eastAsiaTheme="minorEastAsia"/>
      <w:lang w:val="en-US"/>
    </w:rPr>
  </w:style>
  <w:style w:type="paragraph" w:styleId="TOC1">
    <w:name w:val="toc 1"/>
    <w:basedOn w:val="Normal"/>
    <w:next w:val="Normal"/>
    <w:autoRedefine/>
    <w:uiPriority w:val="39"/>
    <w:unhideWhenUsed/>
    <w:qFormat/>
    <w:rsid w:val="00520267"/>
    <w:pPr>
      <w:spacing w:after="100"/>
    </w:pPr>
    <w:rPr>
      <w:rFonts w:eastAsiaTheme="minorEastAsia"/>
      <w:lang w:val="en-US"/>
    </w:rPr>
  </w:style>
  <w:style w:type="paragraph" w:styleId="TOC3">
    <w:name w:val="toc 3"/>
    <w:basedOn w:val="Normal"/>
    <w:next w:val="Normal"/>
    <w:autoRedefine/>
    <w:uiPriority w:val="39"/>
    <w:semiHidden/>
    <w:unhideWhenUsed/>
    <w:qFormat/>
    <w:rsid w:val="00520267"/>
    <w:pPr>
      <w:spacing w:after="100"/>
      <w:ind w:left="440"/>
    </w:pPr>
    <w:rPr>
      <w:rFonts w:eastAsiaTheme="minorEastAsia"/>
      <w:lang w:val="en-US"/>
    </w:rPr>
  </w:style>
  <w:style w:type="paragraph" w:styleId="DocumentMap">
    <w:name w:val="Document Map"/>
    <w:basedOn w:val="Normal"/>
    <w:link w:val="DocumentMapChar"/>
    <w:uiPriority w:val="99"/>
    <w:semiHidden/>
    <w:unhideWhenUsed/>
    <w:rsid w:val="0052026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267"/>
    <w:rPr>
      <w:rFonts w:ascii="Tahoma" w:hAnsi="Tahoma" w:cs="Tahoma"/>
      <w:sz w:val="16"/>
      <w:szCs w:val="16"/>
    </w:rPr>
  </w:style>
  <w:style w:type="paragraph" w:styleId="NoSpacing">
    <w:name w:val="No Spacing"/>
    <w:link w:val="NoSpacingChar"/>
    <w:uiPriority w:val="1"/>
    <w:qFormat/>
    <w:rsid w:val="00E56CF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56CFD"/>
    <w:rPr>
      <w:rFonts w:eastAsiaTheme="minorEastAsia"/>
      <w:lang w:val="en-US"/>
    </w:rPr>
  </w:style>
  <w:style w:type="paragraph" w:customStyle="1" w:styleId="m-5733765502684785998msolistparagraph">
    <w:name w:val="m_-5733765502684785998msolistparagraph"/>
    <w:basedOn w:val="Normal"/>
    <w:rsid w:val="00067B73"/>
    <w:pPr>
      <w:spacing w:before="100" w:beforeAutospacing="1" w:after="100" w:afterAutospacing="1" w:line="240" w:lineRule="auto"/>
    </w:pPr>
    <w:rPr>
      <w:rFonts w:ascii="Times New Roman" w:hAnsi="Times New Roman" w:cs="Times New Roman"/>
      <w:sz w:val="24"/>
      <w:szCs w:val="24"/>
      <w:lang w:eastAsia="en-NZ"/>
    </w:rPr>
  </w:style>
</w:styles>
</file>

<file path=word/webSettings.xml><?xml version="1.0" encoding="utf-8"?>
<w:webSettings xmlns:r="http://schemas.openxmlformats.org/officeDocument/2006/relationships" xmlns:w="http://schemas.openxmlformats.org/wordprocessingml/2006/main">
  <w:divs>
    <w:div w:id="324863565">
      <w:bodyDiv w:val="1"/>
      <w:marLeft w:val="0"/>
      <w:marRight w:val="0"/>
      <w:marTop w:val="0"/>
      <w:marBottom w:val="0"/>
      <w:divBdr>
        <w:top w:val="none" w:sz="0" w:space="0" w:color="auto"/>
        <w:left w:val="none" w:sz="0" w:space="0" w:color="auto"/>
        <w:bottom w:val="none" w:sz="0" w:space="0" w:color="auto"/>
        <w:right w:val="none" w:sz="0" w:space="0" w:color="auto"/>
      </w:divBdr>
    </w:div>
    <w:div w:id="522865383">
      <w:bodyDiv w:val="1"/>
      <w:marLeft w:val="0"/>
      <w:marRight w:val="0"/>
      <w:marTop w:val="0"/>
      <w:marBottom w:val="0"/>
      <w:divBdr>
        <w:top w:val="none" w:sz="0" w:space="0" w:color="auto"/>
        <w:left w:val="none" w:sz="0" w:space="0" w:color="auto"/>
        <w:bottom w:val="none" w:sz="0" w:space="0" w:color="auto"/>
        <w:right w:val="none" w:sz="0" w:space="0" w:color="auto"/>
      </w:divBdr>
      <w:divsChild>
        <w:div w:id="1479420555">
          <w:marLeft w:val="0"/>
          <w:marRight w:val="0"/>
          <w:marTop w:val="0"/>
          <w:marBottom w:val="0"/>
          <w:divBdr>
            <w:top w:val="none" w:sz="0" w:space="0" w:color="auto"/>
            <w:left w:val="none" w:sz="0" w:space="0" w:color="auto"/>
            <w:bottom w:val="none" w:sz="0" w:space="0" w:color="auto"/>
            <w:right w:val="none" w:sz="0" w:space="0" w:color="auto"/>
          </w:divBdr>
          <w:divsChild>
            <w:div w:id="1876502460">
              <w:marLeft w:val="0"/>
              <w:marRight w:val="0"/>
              <w:marTop w:val="0"/>
              <w:marBottom w:val="0"/>
              <w:divBdr>
                <w:top w:val="none" w:sz="0" w:space="0" w:color="auto"/>
                <w:left w:val="none" w:sz="0" w:space="0" w:color="auto"/>
                <w:bottom w:val="none" w:sz="0" w:space="0" w:color="auto"/>
                <w:right w:val="none" w:sz="0" w:space="0" w:color="auto"/>
              </w:divBdr>
              <w:divsChild>
                <w:div w:id="1062632235">
                  <w:marLeft w:val="0"/>
                  <w:marRight w:val="218"/>
                  <w:marTop w:val="0"/>
                  <w:marBottom w:val="0"/>
                  <w:divBdr>
                    <w:top w:val="none" w:sz="0" w:space="0" w:color="auto"/>
                    <w:left w:val="none" w:sz="0" w:space="0" w:color="auto"/>
                    <w:bottom w:val="none" w:sz="0" w:space="0" w:color="auto"/>
                    <w:right w:val="none" w:sz="0" w:space="0" w:color="auto"/>
                  </w:divBdr>
                </w:div>
                <w:div w:id="16703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5788">
      <w:bodyDiv w:val="1"/>
      <w:marLeft w:val="0"/>
      <w:marRight w:val="0"/>
      <w:marTop w:val="0"/>
      <w:marBottom w:val="0"/>
      <w:divBdr>
        <w:top w:val="none" w:sz="0" w:space="0" w:color="auto"/>
        <w:left w:val="none" w:sz="0" w:space="0" w:color="auto"/>
        <w:bottom w:val="none" w:sz="0" w:space="0" w:color="auto"/>
        <w:right w:val="none" w:sz="0" w:space="0" w:color="auto"/>
      </w:divBdr>
    </w:div>
    <w:div w:id="12989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B90FF-A9BC-414F-AC6F-0B51603F5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International Taekwon-Do Events Management Policy</vt:lpstr>
    </vt:vector>
  </TitlesOfParts>
  <Company>ITFNZ Operations Manual</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Competition Selection for Officials</dc:title>
  <dc:subject>28 February 2017</dc:subject>
  <dc:creator>Gwyn Brown – Tournaments Advisor</dc:creator>
  <cp:lastModifiedBy>Shaun Tolley</cp:lastModifiedBy>
  <cp:revision>3</cp:revision>
  <dcterms:created xsi:type="dcterms:W3CDTF">2017-02-27T22:31:00Z</dcterms:created>
  <dcterms:modified xsi:type="dcterms:W3CDTF">2017-02-27T23:34:00Z</dcterms:modified>
</cp:coreProperties>
</file>